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844571" w:rsidRDefault="003F4D85" w:rsidP="00C367B3">
      <w:pPr>
        <w:spacing w:after="120"/>
        <w:rPr>
          <w:rFonts w:asciiTheme="minorBidi" w:hAnsiTheme="minorBidi" w:cstheme="minorBidi"/>
          <w:sz w:val="28"/>
          <w:szCs w:val="28"/>
        </w:rPr>
      </w:pPr>
      <w:r w:rsidRPr="00844571">
        <w:rPr>
          <w:rFonts w:asciiTheme="minorBidi" w:hAnsiTheme="minorBidi" w:cstheme="minorBidi"/>
          <w:sz w:val="28"/>
        </w:rPr>
        <w:t>Tuotteen yleiskatsaus</w:t>
      </w:r>
    </w:p>
    <w:p w14:paraId="7A945EC4" w14:textId="77777777" w:rsidR="00747792" w:rsidRPr="00844571" w:rsidRDefault="0014056B" w:rsidP="00C367B3">
      <w:pPr>
        <w:spacing w:after="120"/>
        <w:rPr>
          <w:rFonts w:asciiTheme="minorBidi" w:hAnsiTheme="minorBidi" w:cstheme="minorBidi"/>
          <w:szCs w:val="21"/>
        </w:rPr>
      </w:pPr>
      <w:r w:rsidRPr="00844571">
        <w:rPr>
          <w:rFonts w:asciiTheme="minorBidi" w:hAnsiTheme="minorBidi" w:cstheme="minorBidi"/>
          <w:noProof/>
          <w:lang w:val="en-US" w:eastAsia="zh-CN" w:bidi="ar-SA"/>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sidRPr="00844571">
        <w:rPr>
          <w:rFonts w:asciiTheme="minorBidi" w:hAnsiTheme="minorBidi" w:cstheme="minorBidi"/>
        </w:rPr>
        <w:t xml:space="preserve"> </w:t>
      </w:r>
      <w:r w:rsidRPr="00844571">
        <w:rPr>
          <w:rFonts w:asciiTheme="minorBidi" w:hAnsiTheme="minorBidi" w:cstheme="minorBidi"/>
          <w:noProof/>
          <w:lang w:val="en-US" w:eastAsia="zh-CN" w:bidi="ar-SA"/>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844571" w14:paraId="621DCACB" w14:textId="77777777" w:rsidTr="009D20F2">
        <w:tc>
          <w:tcPr>
            <w:tcW w:w="2093" w:type="dxa"/>
          </w:tcPr>
          <w:p w14:paraId="2904834F" w14:textId="48B17841" w:rsidR="005A4153" w:rsidRPr="00844571" w:rsidRDefault="005A4153" w:rsidP="008D274D">
            <w:pPr>
              <w:tabs>
                <w:tab w:val="left" w:pos="780"/>
              </w:tabs>
              <w:spacing w:after="120"/>
              <w:rPr>
                <w:rFonts w:asciiTheme="minorBidi" w:hAnsiTheme="minorBidi" w:cstheme="minorBidi"/>
                <w:szCs w:val="21"/>
              </w:rPr>
            </w:pPr>
            <w:r w:rsidRPr="00844571">
              <w:rPr>
                <w:rFonts w:asciiTheme="minorBidi" w:hAnsiTheme="minorBidi" w:cstheme="minorBidi"/>
              </w:rPr>
              <w:t xml:space="preserve">1. Näyttöruutu </w:t>
            </w:r>
          </w:p>
          <w:p w14:paraId="2D2E3C27" w14:textId="2C2A505C" w:rsidR="005A4153" w:rsidRPr="00844571" w:rsidRDefault="005A4153" w:rsidP="008D274D">
            <w:pPr>
              <w:tabs>
                <w:tab w:val="left" w:pos="780"/>
              </w:tabs>
              <w:spacing w:after="120"/>
              <w:rPr>
                <w:rFonts w:asciiTheme="minorBidi" w:hAnsiTheme="minorBidi" w:cstheme="minorBidi"/>
                <w:szCs w:val="21"/>
              </w:rPr>
            </w:pPr>
            <w:r w:rsidRPr="00844571">
              <w:rPr>
                <w:rFonts w:asciiTheme="minorBidi" w:hAnsiTheme="minorBidi" w:cstheme="minorBidi"/>
              </w:rPr>
              <w:t>2. Äänenvoimakkuus + -painike</w:t>
            </w:r>
          </w:p>
          <w:p w14:paraId="61C65E76" w14:textId="6E599B22" w:rsidR="005A4153" w:rsidRPr="00844571" w:rsidRDefault="005A4153" w:rsidP="008D274D">
            <w:pPr>
              <w:tabs>
                <w:tab w:val="left" w:pos="780"/>
              </w:tabs>
              <w:spacing w:after="120"/>
              <w:rPr>
                <w:rFonts w:asciiTheme="minorBidi" w:hAnsiTheme="minorBidi" w:cstheme="minorBidi"/>
                <w:szCs w:val="21"/>
              </w:rPr>
            </w:pPr>
            <w:r w:rsidRPr="00844571">
              <w:rPr>
                <w:rFonts w:asciiTheme="minorBidi" w:hAnsiTheme="minorBidi" w:cstheme="minorBidi"/>
              </w:rPr>
              <w:t>3. Äänenvoimakkuus - -painike</w:t>
            </w:r>
          </w:p>
          <w:p w14:paraId="1222BAD9" w14:textId="7EA14CA7" w:rsidR="005A4153" w:rsidRPr="00844571" w:rsidRDefault="008D274D" w:rsidP="009D20F2">
            <w:pPr>
              <w:tabs>
                <w:tab w:val="left" w:pos="780"/>
              </w:tabs>
              <w:spacing w:after="120"/>
              <w:rPr>
                <w:rFonts w:asciiTheme="minorBidi" w:hAnsiTheme="minorBidi" w:cstheme="minorBidi"/>
                <w:szCs w:val="21"/>
              </w:rPr>
            </w:pPr>
            <w:r w:rsidRPr="00844571">
              <w:rPr>
                <w:rFonts w:asciiTheme="minorBidi" w:hAnsiTheme="minorBidi" w:cstheme="minorBidi"/>
              </w:rPr>
              <w:t>4. Takaisin-painike</w:t>
            </w:r>
          </w:p>
          <w:p w14:paraId="5966D279" w14:textId="0D0692B0" w:rsidR="005A4153" w:rsidRPr="00844571" w:rsidRDefault="005A4153" w:rsidP="008D274D">
            <w:pPr>
              <w:tabs>
                <w:tab w:val="left" w:pos="780"/>
              </w:tabs>
              <w:spacing w:after="120"/>
              <w:rPr>
                <w:rFonts w:asciiTheme="minorBidi" w:hAnsiTheme="minorBidi" w:cstheme="minorBidi"/>
                <w:szCs w:val="21"/>
              </w:rPr>
            </w:pPr>
            <w:r w:rsidRPr="00844571">
              <w:rPr>
                <w:rFonts w:asciiTheme="minorBidi" w:hAnsiTheme="minorBidi" w:cstheme="minorBidi"/>
              </w:rPr>
              <w:t>5. Valikko-painike</w:t>
            </w:r>
          </w:p>
        </w:tc>
        <w:tc>
          <w:tcPr>
            <w:tcW w:w="6628" w:type="dxa"/>
          </w:tcPr>
          <w:p w14:paraId="58A55C46" w14:textId="51D0724E" w:rsidR="005A4153" w:rsidRPr="00844571" w:rsidRDefault="005A4153" w:rsidP="009D20F2">
            <w:pPr>
              <w:tabs>
                <w:tab w:val="left" w:pos="780"/>
              </w:tabs>
              <w:spacing w:after="120"/>
              <w:rPr>
                <w:rFonts w:asciiTheme="minorBidi" w:hAnsiTheme="minorBidi" w:cstheme="minorBidi"/>
                <w:szCs w:val="21"/>
              </w:rPr>
            </w:pPr>
            <w:r w:rsidRPr="00844571">
              <w:rPr>
                <w:rFonts w:asciiTheme="minorBidi" w:hAnsiTheme="minorBidi" w:cstheme="minorBidi"/>
              </w:rPr>
              <w:t>6. Virtapainike</w:t>
            </w:r>
          </w:p>
          <w:p w14:paraId="5AD1CDFB" w14:textId="6CCC3860" w:rsidR="005A4153" w:rsidRPr="00844571" w:rsidRDefault="005A4153" w:rsidP="009D20F2">
            <w:pPr>
              <w:tabs>
                <w:tab w:val="left" w:pos="780"/>
              </w:tabs>
              <w:spacing w:after="120"/>
              <w:rPr>
                <w:rFonts w:asciiTheme="minorBidi" w:hAnsiTheme="minorBidi" w:cstheme="minorBidi"/>
                <w:szCs w:val="21"/>
              </w:rPr>
            </w:pPr>
            <w:r w:rsidRPr="00844571">
              <w:rPr>
                <w:rFonts w:asciiTheme="minorBidi" w:hAnsiTheme="minorBidi" w:cstheme="minorBidi"/>
              </w:rPr>
              <w:t>7. Type-C-portti latausta/langallisia kuulokkeita/tiedonsiirtoa varten</w:t>
            </w:r>
          </w:p>
          <w:p w14:paraId="3DD80D3F" w14:textId="719BB42E" w:rsidR="005A4153" w:rsidRPr="00844571" w:rsidRDefault="005A4153" w:rsidP="009D20F2">
            <w:pPr>
              <w:tabs>
                <w:tab w:val="left" w:pos="780"/>
              </w:tabs>
              <w:spacing w:after="120"/>
              <w:rPr>
                <w:rFonts w:asciiTheme="minorBidi" w:hAnsiTheme="minorBidi" w:cstheme="minorBidi"/>
                <w:szCs w:val="21"/>
              </w:rPr>
            </w:pPr>
            <w:r w:rsidRPr="00844571">
              <w:rPr>
                <w:rFonts w:asciiTheme="minorBidi" w:hAnsiTheme="minorBidi" w:cstheme="minorBidi"/>
              </w:rPr>
              <w:t xml:space="preserve">8. Toimintopainike </w:t>
            </w:r>
          </w:p>
          <w:p w14:paraId="2480F56B" w14:textId="77777777" w:rsidR="005A4153" w:rsidRPr="00844571" w:rsidRDefault="005A4153" w:rsidP="009D20F2">
            <w:pPr>
              <w:tabs>
                <w:tab w:val="left" w:pos="780"/>
              </w:tabs>
              <w:spacing w:after="120"/>
              <w:rPr>
                <w:rFonts w:asciiTheme="minorBidi" w:hAnsiTheme="minorBidi" w:cstheme="minorBidi"/>
                <w:szCs w:val="21"/>
              </w:rPr>
            </w:pPr>
            <w:r w:rsidRPr="00844571">
              <w:rPr>
                <w:rFonts w:asciiTheme="minorBidi" w:hAnsiTheme="minorBidi" w:cstheme="minorBidi"/>
              </w:rPr>
              <w:t xml:space="preserve">9. Kaiutin </w:t>
            </w:r>
          </w:p>
          <w:p w14:paraId="0253C0F3" w14:textId="5BC88D7B" w:rsidR="005A4153" w:rsidRPr="00844571" w:rsidRDefault="005A4153" w:rsidP="009D20F2">
            <w:pPr>
              <w:tabs>
                <w:tab w:val="left" w:pos="780"/>
              </w:tabs>
              <w:spacing w:after="120"/>
              <w:rPr>
                <w:rFonts w:asciiTheme="minorBidi" w:hAnsiTheme="minorBidi" w:cstheme="minorBidi"/>
                <w:szCs w:val="21"/>
              </w:rPr>
            </w:pPr>
            <w:r w:rsidRPr="00844571">
              <w:rPr>
                <w:rFonts w:asciiTheme="minorBidi" w:hAnsiTheme="minorBidi" w:cstheme="minorBidi"/>
              </w:rPr>
              <w:t>10. Latauspistoke</w:t>
            </w:r>
          </w:p>
        </w:tc>
      </w:tr>
    </w:tbl>
    <w:p w14:paraId="2BF9C782" w14:textId="77777777" w:rsidR="005A4153" w:rsidRPr="00844571" w:rsidRDefault="005A4153" w:rsidP="00C367B3">
      <w:pPr>
        <w:tabs>
          <w:tab w:val="left" w:pos="780"/>
        </w:tabs>
        <w:spacing w:after="120"/>
        <w:rPr>
          <w:rFonts w:asciiTheme="minorBidi" w:hAnsiTheme="minorBidi" w:cstheme="minorBidi"/>
          <w:szCs w:val="21"/>
        </w:rPr>
      </w:pPr>
    </w:p>
    <w:p w14:paraId="210B2458" w14:textId="7D5C4BE8" w:rsidR="00DE7A9B" w:rsidRPr="00844571" w:rsidRDefault="00DE7A9B" w:rsidP="00C367B3">
      <w:pPr>
        <w:rPr>
          <w:rFonts w:asciiTheme="minorBidi" w:hAnsiTheme="minorBidi" w:cstheme="minorBidi"/>
          <w:sz w:val="28"/>
          <w:szCs w:val="28"/>
        </w:rPr>
      </w:pPr>
      <w:r w:rsidRPr="00844571">
        <w:rPr>
          <w:rFonts w:asciiTheme="minorBidi" w:hAnsiTheme="minorBidi" w:cstheme="minorBidi"/>
          <w:sz w:val="28"/>
        </w:rPr>
        <w:t>Perustoiminnot</w:t>
      </w:r>
    </w:p>
    <w:p w14:paraId="437E0B9A" w14:textId="58D90595" w:rsidR="00747792" w:rsidRPr="00844571" w:rsidRDefault="008851DB" w:rsidP="00C367B3">
      <w:pPr>
        <w:spacing w:after="120"/>
        <w:rPr>
          <w:rFonts w:asciiTheme="minorBidi" w:hAnsiTheme="minorBidi" w:cstheme="minorBidi"/>
          <w:b/>
          <w:sz w:val="24"/>
        </w:rPr>
      </w:pPr>
      <w:r w:rsidRPr="00844571">
        <w:rPr>
          <w:rFonts w:asciiTheme="minorBidi" w:hAnsiTheme="minorBidi" w:cstheme="minorBidi"/>
          <w:b/>
          <w:sz w:val="24"/>
        </w:rPr>
        <w:t>Virran kytkeminen päälle tai pois päältä</w:t>
      </w:r>
    </w:p>
    <w:p w14:paraId="558FDF4C" w14:textId="16F65C98" w:rsidR="005A4153" w:rsidRPr="00844571" w:rsidRDefault="00F046D1" w:rsidP="00C367B3">
      <w:pPr>
        <w:spacing w:after="120"/>
        <w:rPr>
          <w:rFonts w:asciiTheme="minorBidi" w:hAnsiTheme="minorBidi" w:cstheme="minorBidi"/>
          <w:szCs w:val="21"/>
        </w:rPr>
      </w:pPr>
      <w:r w:rsidRPr="00844571">
        <w:rPr>
          <w:rFonts w:asciiTheme="minorBidi" w:hAnsiTheme="minorBidi" w:cstheme="minorBidi"/>
        </w:rPr>
        <w:t xml:space="preserve">Pidä painettuna </w:t>
      </w:r>
      <w:r w:rsidRPr="00844571">
        <w:rPr>
          <w:rFonts w:asciiTheme="minorBidi" w:hAnsiTheme="minorBidi" w:cstheme="minorBidi"/>
          <w:noProof/>
          <w:lang w:val="en-US" w:eastAsia="zh-CN" w:bidi="ar-SA"/>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844571">
        <w:rPr>
          <w:rFonts w:asciiTheme="minorBidi" w:hAnsiTheme="minorBidi" w:cstheme="minorBidi"/>
        </w:rPr>
        <w:t xml:space="preserve"> -painiketta 3 sekunnin ajan kytkeäksesi soittimeen virran päälle tai pois päältä.</w:t>
      </w:r>
    </w:p>
    <w:p w14:paraId="0B7643F9" w14:textId="044AE979" w:rsidR="000B0F07" w:rsidRPr="00844571" w:rsidRDefault="000B0F07" w:rsidP="00C367B3">
      <w:pPr>
        <w:spacing w:after="120"/>
        <w:rPr>
          <w:rFonts w:asciiTheme="minorBidi" w:hAnsiTheme="minorBidi" w:cstheme="minorBidi"/>
          <w:b/>
          <w:sz w:val="24"/>
        </w:rPr>
      </w:pPr>
      <w:r w:rsidRPr="00844571">
        <w:rPr>
          <w:rFonts w:asciiTheme="minorBidi" w:hAnsiTheme="minorBidi" w:cstheme="minorBidi"/>
          <w:b/>
          <w:sz w:val="24"/>
        </w:rPr>
        <w:t xml:space="preserve">Päävalikon käyttö </w:t>
      </w:r>
    </w:p>
    <w:p w14:paraId="531A675F" w14:textId="46AE2083" w:rsidR="005A4153" w:rsidRPr="00844571" w:rsidRDefault="00634EE3" w:rsidP="00C367B3">
      <w:pPr>
        <w:spacing w:after="120"/>
        <w:rPr>
          <w:rFonts w:asciiTheme="minorBidi" w:hAnsiTheme="minorBidi" w:cstheme="minorBidi"/>
          <w:szCs w:val="21"/>
        </w:rPr>
      </w:pPr>
      <w:r w:rsidRPr="00844571">
        <w:rPr>
          <w:rFonts w:asciiTheme="minorBidi" w:hAnsiTheme="minorBidi" w:cstheme="minorBidi"/>
        </w:rPr>
        <w:t xml:space="preserve">Paina </w:t>
      </w:r>
      <w:r w:rsidRPr="00844571">
        <w:rPr>
          <w:rFonts w:asciiTheme="minorBidi" w:hAnsiTheme="minorBidi" w:cstheme="minorBidi"/>
          <w:noProof/>
          <w:lang w:val="en-US" w:eastAsia="zh-CN" w:bidi="ar-SA"/>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siirtyäksesi päävalikon käyttöliittymään, ja paina </w:t>
      </w:r>
      <w:r w:rsidRPr="00844571">
        <w:rPr>
          <w:rFonts w:asciiTheme="minorBidi" w:hAnsiTheme="minorBidi" w:cstheme="minorBidi"/>
          <w:noProof/>
          <w:szCs w:val="21"/>
          <w:lang w:val="en-US" w:eastAsia="zh-CN" w:bidi="ar-SA"/>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w:t>
      </w:r>
      <w:r w:rsidRPr="00844571">
        <w:rPr>
          <w:rFonts w:asciiTheme="minorBidi" w:hAnsiTheme="minorBidi" w:cstheme="minorBidi"/>
          <w:noProof/>
          <w:szCs w:val="21"/>
          <w:lang w:val="en-US" w:eastAsia="zh-CN" w:bidi="ar-SA"/>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soittimen sivulla selataksesi valikkoa. Paina </w:t>
      </w:r>
      <w:r w:rsidRPr="00844571">
        <w:rPr>
          <w:rFonts w:asciiTheme="minorBidi" w:hAnsiTheme="minorBidi" w:cstheme="minorBidi"/>
          <w:noProof/>
          <w:lang w:val="en-US" w:eastAsia="zh-CN" w:bidi="ar-SA"/>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844571">
        <w:rPr>
          <w:rFonts w:asciiTheme="minorBidi" w:hAnsiTheme="minorBidi" w:cstheme="minorBidi"/>
        </w:rPr>
        <w:t xml:space="preserve"> -painiketta palataksesi edelliseen valikkonäyttöön.</w:t>
      </w:r>
    </w:p>
    <w:p w14:paraId="5734BBED" w14:textId="77777777" w:rsidR="000B0F07" w:rsidRPr="00844571" w:rsidRDefault="000B0F07" w:rsidP="00C367B3">
      <w:pPr>
        <w:spacing w:after="120"/>
        <w:rPr>
          <w:rFonts w:asciiTheme="minorBidi" w:hAnsiTheme="minorBidi" w:cstheme="minorBidi"/>
          <w:b/>
          <w:sz w:val="24"/>
        </w:rPr>
      </w:pPr>
      <w:r w:rsidRPr="00844571">
        <w:rPr>
          <w:rFonts w:asciiTheme="minorBidi" w:hAnsiTheme="minorBidi" w:cstheme="minorBidi"/>
          <w:b/>
          <w:sz w:val="24"/>
        </w:rPr>
        <w:t>Äänenvoimakkuuden säätö</w:t>
      </w:r>
    </w:p>
    <w:p w14:paraId="1D1A5C13" w14:textId="7EF10454" w:rsidR="000B0F07" w:rsidRPr="00844571" w:rsidRDefault="00FA5C3E" w:rsidP="00C367B3">
      <w:pPr>
        <w:spacing w:after="120"/>
        <w:rPr>
          <w:rFonts w:asciiTheme="minorBidi" w:hAnsiTheme="minorBidi" w:cstheme="minorBidi"/>
          <w:szCs w:val="21"/>
        </w:rPr>
      </w:pPr>
      <w:r w:rsidRPr="00844571">
        <w:rPr>
          <w:rFonts w:asciiTheme="minorBidi" w:hAnsiTheme="minorBidi" w:cstheme="minorBidi"/>
        </w:rPr>
        <w:t xml:space="preserve">Musiikin toiston käyttöliittymässä paina </w:t>
      </w:r>
      <w:r w:rsidRPr="00844571">
        <w:rPr>
          <w:rFonts w:asciiTheme="minorBidi" w:hAnsiTheme="minorBidi" w:cstheme="minorBidi"/>
          <w:noProof/>
          <w:szCs w:val="21"/>
          <w:lang w:val="en-US" w:eastAsia="zh-CN" w:bidi="ar-SA"/>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lisätäksesi äänenvoimakkuutta ja paina </w:t>
      </w:r>
      <w:r w:rsidRPr="00844571">
        <w:rPr>
          <w:rFonts w:asciiTheme="minorBidi" w:hAnsiTheme="minorBidi" w:cstheme="minorBidi"/>
          <w:noProof/>
          <w:szCs w:val="21"/>
          <w:lang w:val="en-US" w:eastAsia="zh-CN" w:bidi="ar-SA"/>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vähentääksesi äänenvoimakkuutta.</w:t>
      </w:r>
    </w:p>
    <w:p w14:paraId="66329D68" w14:textId="58693542" w:rsidR="00B51F95" w:rsidRPr="00844571" w:rsidRDefault="00B51F95" w:rsidP="00B51F95">
      <w:pPr>
        <w:spacing w:after="120"/>
        <w:rPr>
          <w:rFonts w:asciiTheme="minorBidi" w:hAnsiTheme="minorBidi" w:cstheme="minorBidi"/>
          <w:b/>
          <w:sz w:val="24"/>
        </w:rPr>
      </w:pPr>
      <w:r w:rsidRPr="00844571">
        <w:rPr>
          <w:rFonts w:asciiTheme="minorBidi" w:hAnsiTheme="minorBidi" w:cstheme="minorBidi"/>
          <w:b/>
          <w:sz w:val="24"/>
        </w:rPr>
        <w:t>Toisto/tauko</w:t>
      </w:r>
    </w:p>
    <w:p w14:paraId="7B3148A5" w14:textId="051FD225" w:rsidR="00D53B66" w:rsidRPr="00844571" w:rsidRDefault="00FA5C3E" w:rsidP="00844571">
      <w:pPr>
        <w:spacing w:after="120"/>
        <w:rPr>
          <w:rFonts w:asciiTheme="minorBidi" w:hAnsiTheme="minorBidi" w:cstheme="minorBidi"/>
          <w:sz w:val="24"/>
        </w:rPr>
      </w:pPr>
      <w:r w:rsidRPr="00844571">
        <w:rPr>
          <w:rFonts w:asciiTheme="minorBidi" w:hAnsiTheme="minorBidi" w:cstheme="minorBidi"/>
        </w:rPr>
        <w:t xml:space="preserve">Musiikin toiston käyttöliittymässä paina </w:t>
      </w:r>
      <w:r w:rsidRPr="00844571">
        <w:rPr>
          <w:rFonts w:asciiTheme="minorBidi" w:hAnsiTheme="minorBidi" w:cstheme="minorBidi"/>
          <w:noProof/>
          <w:lang w:val="en-US" w:eastAsia="zh-CN" w:bidi="ar-SA"/>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aloittaaksesi toiston tai laittaaksesi sen tauolle.</w:t>
      </w:r>
      <w:r w:rsidR="00D53B66" w:rsidRPr="00844571">
        <w:rPr>
          <w:rFonts w:asciiTheme="minorBidi" w:hAnsiTheme="minorBidi" w:cstheme="minorBidi"/>
        </w:rPr>
        <w:br w:type="page"/>
      </w:r>
    </w:p>
    <w:p w14:paraId="4150DDC5" w14:textId="7DC34250" w:rsidR="00D32FBD" w:rsidRPr="00844571" w:rsidRDefault="00D32FBD" w:rsidP="00C367B3">
      <w:pPr>
        <w:spacing w:after="120"/>
        <w:rPr>
          <w:rFonts w:asciiTheme="minorBidi" w:hAnsiTheme="minorBidi" w:cstheme="minorBidi"/>
          <w:sz w:val="28"/>
          <w:szCs w:val="28"/>
        </w:rPr>
      </w:pPr>
      <w:r w:rsidRPr="00844571">
        <w:rPr>
          <w:rFonts w:asciiTheme="minorBidi" w:hAnsiTheme="minorBidi" w:cstheme="minorBidi"/>
          <w:sz w:val="28"/>
        </w:rPr>
        <w:lastRenderedPageBreak/>
        <w:t>Bluetooth-yhteys</w:t>
      </w:r>
    </w:p>
    <w:p w14:paraId="565898AB" w14:textId="46D3E44F" w:rsidR="00BD0B6F" w:rsidRPr="00844571" w:rsidRDefault="00285EA7" w:rsidP="00C367B3">
      <w:pPr>
        <w:spacing w:after="120"/>
        <w:rPr>
          <w:rFonts w:asciiTheme="minorBidi" w:hAnsiTheme="minorBidi" w:cstheme="minorBidi"/>
          <w:b/>
          <w:sz w:val="24"/>
        </w:rPr>
      </w:pPr>
      <w:r w:rsidRPr="00844571">
        <w:rPr>
          <w:rFonts w:asciiTheme="minorBidi" w:hAnsiTheme="minorBidi" w:cstheme="minorBidi"/>
          <w:b/>
          <w:sz w:val="24"/>
        </w:rPr>
        <w:t>Nappikuulokkeiden automaattinen pariliitos</w:t>
      </w:r>
    </w:p>
    <w:p w14:paraId="2CCC0432" w14:textId="3ACFB4A0" w:rsidR="00285EA7" w:rsidRPr="00844571" w:rsidRDefault="00285EA7" w:rsidP="00C367B3">
      <w:pPr>
        <w:spacing w:after="120"/>
        <w:rPr>
          <w:rFonts w:asciiTheme="minorBidi" w:hAnsiTheme="minorBidi" w:cstheme="minorBidi"/>
          <w:szCs w:val="21"/>
        </w:rPr>
      </w:pPr>
      <w:r w:rsidRPr="00844571">
        <w:rPr>
          <w:rFonts w:asciiTheme="minorBidi" w:hAnsiTheme="minorBidi" w:cstheme="minorBidi"/>
        </w:rPr>
        <w:t>Poista nappikuulokkeet latauskotelosta, ja nappikuulokkeet käynnistyvät automaattisesti.</w:t>
      </w:r>
    </w:p>
    <w:p w14:paraId="29C9B91F" w14:textId="6402B181" w:rsidR="00285EA7" w:rsidRPr="00844571" w:rsidRDefault="00285EA7" w:rsidP="00C367B3">
      <w:pPr>
        <w:spacing w:after="120"/>
        <w:rPr>
          <w:rFonts w:asciiTheme="minorBidi" w:hAnsiTheme="minorBidi" w:cstheme="minorBidi"/>
          <w:szCs w:val="21"/>
        </w:rPr>
      </w:pPr>
      <w:r w:rsidRPr="00844571">
        <w:rPr>
          <w:rFonts w:asciiTheme="minorBidi" w:hAnsiTheme="minorBidi" w:cstheme="minorBidi"/>
        </w:rPr>
        <w:t>Molempien nappikuulokkeiden merkkivalot vilkkuvat sinisinä ja punaisina merkkinä siitä, että nappikuulokkeet muodostavat pariliitosta keskenään. Kun pariliitos on valmis automaattisesti, merkkivalo toisessa nappikuulokkeessa vilkkuu vuorotellen punaisena ja sinisenä, ja samaan aikaan voidaan kuulla pariliitoksen onnistumisen äänikehote.</w:t>
      </w:r>
    </w:p>
    <w:p w14:paraId="417053D9" w14:textId="77777777" w:rsidR="0002459C" w:rsidRPr="00844571" w:rsidRDefault="0002459C" w:rsidP="00C367B3">
      <w:pPr>
        <w:spacing w:after="120"/>
        <w:rPr>
          <w:rFonts w:asciiTheme="minorBidi" w:hAnsiTheme="minorBidi" w:cstheme="minorBidi"/>
          <w:b/>
          <w:szCs w:val="21"/>
        </w:rPr>
      </w:pPr>
      <w:r w:rsidRPr="00844571">
        <w:rPr>
          <w:rFonts w:asciiTheme="minorBidi" w:hAnsiTheme="minorBidi" w:cstheme="minorBidi"/>
          <w:b/>
        </w:rPr>
        <w:t>Huomautus:</w:t>
      </w:r>
    </w:p>
    <w:p w14:paraId="3DEB9676" w14:textId="77777777" w:rsidR="0002459C" w:rsidRPr="00844571" w:rsidRDefault="0002459C" w:rsidP="00C367B3">
      <w:pPr>
        <w:spacing w:after="120"/>
        <w:rPr>
          <w:rFonts w:asciiTheme="minorBidi" w:hAnsiTheme="minorBidi" w:cstheme="minorBidi"/>
          <w:szCs w:val="21"/>
        </w:rPr>
      </w:pPr>
      <w:r w:rsidRPr="00844571">
        <w:rPr>
          <w:rFonts w:asciiTheme="minorBidi" w:hAnsiTheme="minorBidi" w:cstheme="minorBidi"/>
        </w:rPr>
        <w:t xml:space="preserve">Jos nappikuulokkeet poistetaan latauskotelosta eikä mikään nappikuulokkeiden merkkivalo syty, pidä samaan aikaan painettuna </w:t>
      </w:r>
      <w:r w:rsidRPr="00844571">
        <w:rPr>
          <w:rFonts w:asciiTheme="minorBidi" w:hAnsiTheme="minorBidi" w:cstheme="minorBidi"/>
          <w:noProof/>
          <w:szCs w:val="21"/>
          <w:lang w:val="en-US" w:eastAsia="zh-CN" w:bidi="ar-SA"/>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44571">
        <w:rPr>
          <w:rFonts w:asciiTheme="minorBidi" w:hAnsiTheme="minorBidi" w:cstheme="minorBidi"/>
        </w:rPr>
        <w:t xml:space="preserve"> -painikkeita molemmista nappikuulokkeista kolmen sekunnin ajan siirtyäksesi pariliitoksen muodostamisen tilaan. Kun pariliitos on valmis, merkkivalo toisessa nappikuulokkeessa vilkkuu vuorotellen punaisena ja sinisenä, ja samaan aikaan voidaan kuulla pariliitoksen onnistumisen äänikehote. </w:t>
      </w:r>
    </w:p>
    <w:p w14:paraId="7093E881" w14:textId="77777777" w:rsidR="0002459C" w:rsidRPr="00844571" w:rsidRDefault="0002459C" w:rsidP="00C367B3">
      <w:pPr>
        <w:spacing w:after="120"/>
        <w:rPr>
          <w:rFonts w:asciiTheme="minorBidi" w:hAnsiTheme="minorBidi" w:cstheme="minorBidi"/>
          <w:szCs w:val="21"/>
        </w:rPr>
      </w:pPr>
    </w:p>
    <w:p w14:paraId="4A62C2F0" w14:textId="627F9494" w:rsidR="0002459C" w:rsidRPr="00844571" w:rsidRDefault="0002459C" w:rsidP="00C367B3">
      <w:pPr>
        <w:spacing w:after="120"/>
        <w:rPr>
          <w:rFonts w:asciiTheme="minorBidi" w:hAnsiTheme="minorBidi" w:cstheme="minorBidi"/>
          <w:b/>
          <w:sz w:val="24"/>
        </w:rPr>
      </w:pPr>
      <w:r w:rsidRPr="00844571">
        <w:rPr>
          <w:rFonts w:asciiTheme="minorBidi" w:hAnsiTheme="minorBidi" w:cstheme="minorBidi"/>
          <w:b/>
          <w:sz w:val="24"/>
        </w:rPr>
        <w:t>Pariliitos älypuhelimen kanssa</w:t>
      </w:r>
    </w:p>
    <w:p w14:paraId="07FFCB18" w14:textId="7F6A4A64" w:rsidR="0002459C" w:rsidRPr="00844571" w:rsidRDefault="0002459C" w:rsidP="00C367B3">
      <w:pPr>
        <w:spacing w:after="120"/>
        <w:rPr>
          <w:rFonts w:asciiTheme="minorBidi" w:hAnsiTheme="minorBidi" w:cstheme="minorBidi"/>
          <w:szCs w:val="21"/>
        </w:rPr>
      </w:pPr>
      <w:r w:rsidRPr="00844571">
        <w:rPr>
          <w:rFonts w:asciiTheme="minorBidi" w:hAnsiTheme="minorBidi" w:cstheme="minorBidi"/>
        </w:rPr>
        <w:t xml:space="preserve">Varmista, että nappikuulokkeet on kytketty päälle ja niiden välillä on pariliitos. </w:t>
      </w:r>
    </w:p>
    <w:p w14:paraId="4C1524A7" w14:textId="23DD96D2" w:rsidR="00285EA7" w:rsidRPr="00844571" w:rsidRDefault="00441468" w:rsidP="00C367B3">
      <w:pPr>
        <w:spacing w:after="120"/>
        <w:rPr>
          <w:rFonts w:asciiTheme="minorBidi" w:hAnsiTheme="minorBidi" w:cstheme="minorBidi"/>
          <w:szCs w:val="21"/>
        </w:rPr>
      </w:pPr>
      <w:r w:rsidRPr="00844571">
        <w:rPr>
          <w:rFonts w:asciiTheme="minorBidi" w:hAnsiTheme="minorBidi" w:cstheme="minorBidi"/>
        </w:rPr>
        <w:t>Aktivoi Bluetooth-toiminto älypuhelimestasi, etsi ja valitse “TWM-850” Bluetooth-laitteiden luettelosta yhdistääksesi nappikuulokkeet älypuhelimeesi. Kun pariliitos on onnistunut, voit kuunnella musiikkia älypuhelimestasi nappikuulokkeiden kautta ja käyttää handsfree-puhelutoimintoa nappikuulokkeiden kautta.</w:t>
      </w:r>
    </w:p>
    <w:p w14:paraId="3028AC67" w14:textId="77777777" w:rsidR="00603F92" w:rsidRPr="00844571" w:rsidRDefault="00603F92" w:rsidP="003B0CCE">
      <w:pPr>
        <w:spacing w:after="120"/>
        <w:rPr>
          <w:rFonts w:asciiTheme="minorBidi" w:hAnsiTheme="minorBidi" w:cstheme="minorBidi"/>
          <w:b/>
          <w:szCs w:val="21"/>
        </w:rPr>
      </w:pPr>
      <w:r w:rsidRPr="00844571">
        <w:rPr>
          <w:rFonts w:asciiTheme="minorBidi" w:hAnsiTheme="minorBidi" w:cstheme="minorBidi"/>
          <w:b/>
        </w:rPr>
        <w:t>Huomautus:</w:t>
      </w:r>
    </w:p>
    <w:p w14:paraId="5009CF24" w14:textId="2460B86C" w:rsidR="00603F92" w:rsidRPr="00844571" w:rsidRDefault="00603F92" w:rsidP="003B0CCE">
      <w:pPr>
        <w:spacing w:after="120"/>
        <w:rPr>
          <w:rFonts w:asciiTheme="minorBidi" w:hAnsiTheme="minorBidi" w:cstheme="minorBidi"/>
          <w:szCs w:val="21"/>
        </w:rPr>
      </w:pPr>
      <w:r w:rsidRPr="00844571">
        <w:rPr>
          <w:rFonts w:asciiTheme="minorBidi" w:hAnsiTheme="minorBidi" w:cstheme="minorBidi"/>
        </w:rPr>
        <w:t>Kun pariliitos on kerran muodostettu, nappikuulokkeet ja älypuhelimesi yhdistyvät automaattisesti joka kerta, kun nämä kaksi kytketään päälle ja Bluetooth on käytössä. Jos nappikuulokkeita ja älypuhelintasi ei voida yhdistää automaattisesti uudelleen, mene älypuhelimesi Bluetooth-asetuksiin etsimään ja valitsemaan “TWM-850” uudelleenyhdistystä varten.</w:t>
      </w:r>
    </w:p>
    <w:p w14:paraId="295578AB" w14:textId="77777777" w:rsidR="00923FAE" w:rsidRPr="00844571" w:rsidRDefault="00923FAE" w:rsidP="00C367B3">
      <w:pPr>
        <w:spacing w:after="120"/>
        <w:rPr>
          <w:rFonts w:asciiTheme="minorBidi" w:hAnsiTheme="minorBidi" w:cstheme="minorBidi"/>
          <w:szCs w:val="21"/>
        </w:rPr>
      </w:pPr>
    </w:p>
    <w:p w14:paraId="4F02F988" w14:textId="6A5F6CAA" w:rsidR="00923FAE" w:rsidRPr="00844571" w:rsidRDefault="00923FAE" w:rsidP="00C367B3">
      <w:pPr>
        <w:spacing w:after="120"/>
        <w:rPr>
          <w:rFonts w:asciiTheme="minorBidi" w:hAnsiTheme="minorBidi" w:cstheme="minorBidi"/>
          <w:b/>
          <w:sz w:val="24"/>
        </w:rPr>
      </w:pPr>
      <w:r w:rsidRPr="00844571">
        <w:rPr>
          <w:rFonts w:asciiTheme="minorBidi" w:hAnsiTheme="minorBidi" w:cstheme="minorBidi"/>
          <w:b/>
          <w:sz w:val="24"/>
        </w:rPr>
        <w:t>Pariliitos soittimen kanssa</w:t>
      </w:r>
    </w:p>
    <w:p w14:paraId="5273AA97" w14:textId="2F9D6ED3" w:rsidR="00603C66" w:rsidRPr="00844571" w:rsidRDefault="00B21DBA" w:rsidP="003B0CCE">
      <w:pPr>
        <w:pStyle w:val="af2"/>
        <w:numPr>
          <w:ilvl w:val="0"/>
          <w:numId w:val="16"/>
        </w:numPr>
        <w:spacing w:after="120"/>
        <w:ind w:firstLineChars="0"/>
        <w:rPr>
          <w:rFonts w:asciiTheme="minorBidi" w:hAnsiTheme="minorBidi" w:cstheme="minorBidi"/>
          <w:szCs w:val="21"/>
        </w:rPr>
      </w:pPr>
      <w:r w:rsidRPr="00844571">
        <w:rPr>
          <w:rFonts w:asciiTheme="minorBidi" w:hAnsiTheme="minorBidi" w:cstheme="minorBidi"/>
        </w:rPr>
        <w:t xml:space="preserve">Pidä painettuna </w:t>
      </w:r>
      <w:r w:rsidRPr="00844571">
        <w:rPr>
          <w:rFonts w:asciiTheme="minorBidi" w:hAnsiTheme="minorBidi" w:cstheme="minorBidi"/>
          <w:noProof/>
          <w:lang w:val="en-US" w:eastAsia="zh-CN" w:bidi="ar-SA"/>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844571">
        <w:rPr>
          <w:rFonts w:asciiTheme="minorBidi" w:hAnsiTheme="minorBidi" w:cstheme="minorBidi"/>
        </w:rPr>
        <w:t xml:space="preserve"> -painiketta kytkeäksesi virran päälle soittimeen, ja paina </w:t>
      </w:r>
      <w:r w:rsidRPr="00844571">
        <w:rPr>
          <w:rFonts w:asciiTheme="minorBidi" w:hAnsiTheme="minorBidi" w:cstheme="minorBidi"/>
          <w:noProof/>
          <w:lang w:val="en-US" w:eastAsia="zh-CN" w:bidi="ar-SA"/>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w:t>
      </w:r>
      <w:r w:rsidRPr="00844571">
        <w:rPr>
          <w:rFonts w:asciiTheme="minorBidi" w:hAnsiTheme="minorBidi" w:cstheme="minorBidi"/>
          <w:noProof/>
          <w:lang w:val="en-US" w:eastAsia="zh-CN" w:bidi="ar-SA"/>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valitaksesi Bluetooth-valikon.</w:t>
      </w:r>
    </w:p>
    <w:p w14:paraId="32C9C6B7" w14:textId="6973974F" w:rsidR="00603C66" w:rsidRPr="00844571" w:rsidRDefault="00CC2E51" w:rsidP="003B0CCE">
      <w:pPr>
        <w:pStyle w:val="af2"/>
        <w:numPr>
          <w:ilvl w:val="0"/>
          <w:numId w:val="16"/>
        </w:numPr>
        <w:spacing w:after="120"/>
        <w:ind w:firstLineChars="0"/>
        <w:rPr>
          <w:rFonts w:asciiTheme="minorBidi" w:hAnsiTheme="minorBidi" w:cstheme="minorBidi"/>
          <w:szCs w:val="21"/>
        </w:rPr>
      </w:pPr>
      <w:r w:rsidRPr="00844571">
        <w:rPr>
          <w:rFonts w:asciiTheme="minorBidi" w:hAnsiTheme="minorBidi" w:cstheme="minorBidi"/>
        </w:rPr>
        <w:t xml:space="preserve">Paina </w:t>
      </w:r>
      <w:r w:rsidRPr="00844571">
        <w:rPr>
          <w:rFonts w:asciiTheme="minorBidi" w:hAnsiTheme="minorBidi" w:cstheme="minorBidi"/>
          <w:noProof/>
          <w:lang w:val="en-US" w:eastAsia="zh-CN" w:bidi="ar-SA"/>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siirtyäksesi Bluetooth-toimintojen käyttöliittymään, ja sitten pidä painettuna </w:t>
      </w:r>
      <w:r w:rsidRPr="00844571">
        <w:rPr>
          <w:rFonts w:asciiTheme="minorBidi" w:hAnsiTheme="minorBidi" w:cstheme="minorBidi"/>
          <w:noProof/>
          <w:lang w:val="en-US" w:eastAsia="zh-CN" w:bidi="ar-SA"/>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etsiäksesi läheisiä Bluetooth-laitteita. </w:t>
      </w:r>
    </w:p>
    <w:p w14:paraId="45F067CD" w14:textId="77777777" w:rsidR="00042429" w:rsidRPr="00844571" w:rsidRDefault="00603C66" w:rsidP="003B0CCE">
      <w:pPr>
        <w:pStyle w:val="af2"/>
        <w:numPr>
          <w:ilvl w:val="0"/>
          <w:numId w:val="16"/>
        </w:numPr>
        <w:spacing w:after="120"/>
        <w:ind w:firstLineChars="0"/>
        <w:rPr>
          <w:rFonts w:asciiTheme="minorBidi" w:hAnsiTheme="minorBidi" w:cstheme="minorBidi"/>
          <w:szCs w:val="21"/>
        </w:rPr>
      </w:pPr>
      <w:r w:rsidRPr="00844571">
        <w:rPr>
          <w:rFonts w:asciiTheme="minorBidi" w:hAnsiTheme="minorBidi" w:cstheme="minorBidi"/>
        </w:rPr>
        <w:t xml:space="preserve">Paina </w:t>
      </w:r>
      <w:r w:rsidRPr="00844571">
        <w:rPr>
          <w:rFonts w:asciiTheme="minorBidi" w:hAnsiTheme="minorBidi" w:cstheme="minorBidi"/>
          <w:noProof/>
          <w:lang w:val="en-US" w:eastAsia="zh-CN" w:bidi="ar-SA"/>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w:t>
      </w:r>
      <w:r w:rsidRPr="00844571">
        <w:rPr>
          <w:rFonts w:asciiTheme="minorBidi" w:hAnsiTheme="minorBidi" w:cstheme="minorBidi"/>
          <w:noProof/>
          <w:lang w:val="en-US" w:eastAsia="zh-CN" w:bidi="ar-SA"/>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valitaksesi “TWM-850” Bluetooth-laitteiden luettelosta, ja sitten vahvista yhdistäminen painamalla </w:t>
      </w:r>
      <w:r w:rsidRPr="00844571">
        <w:rPr>
          <w:rFonts w:asciiTheme="minorBidi" w:hAnsiTheme="minorBidi" w:cstheme="minorBidi"/>
          <w:noProof/>
          <w:lang w:val="en-US" w:eastAsia="zh-CN" w:bidi="ar-SA"/>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w:t>
      </w:r>
    </w:p>
    <w:p w14:paraId="1E15EC1F" w14:textId="0C1C2520" w:rsidR="003E3D60" w:rsidRPr="00844571" w:rsidRDefault="00042429" w:rsidP="00CE7BD8">
      <w:pPr>
        <w:pStyle w:val="af2"/>
        <w:spacing w:after="120"/>
        <w:ind w:left="360" w:firstLineChars="0" w:firstLine="0"/>
        <w:rPr>
          <w:rFonts w:asciiTheme="minorBidi" w:hAnsiTheme="minorBidi" w:cstheme="minorBidi"/>
          <w:szCs w:val="21"/>
        </w:rPr>
      </w:pPr>
      <w:r w:rsidRPr="00844571">
        <w:rPr>
          <w:rFonts w:asciiTheme="minorBidi" w:hAnsiTheme="minorBidi" w:cstheme="minorBidi"/>
        </w:rPr>
        <w:t xml:space="preserve">Jos haluat yhdistää soittimen muihin Bluetooth-laitteisiin (esim. älypuhelin), toista edelliset vaiheet. </w:t>
      </w:r>
    </w:p>
    <w:p w14:paraId="681F2E57" w14:textId="6B9EFEE9" w:rsidR="004A0082" w:rsidRPr="00844571" w:rsidRDefault="00A8552C" w:rsidP="00CE7BD8">
      <w:pPr>
        <w:spacing w:after="120"/>
        <w:rPr>
          <w:rFonts w:asciiTheme="minorBidi" w:hAnsiTheme="minorBidi" w:cstheme="minorBidi"/>
          <w:b/>
          <w:szCs w:val="21"/>
        </w:rPr>
      </w:pPr>
      <w:r w:rsidRPr="00844571">
        <w:rPr>
          <w:rFonts w:asciiTheme="minorBidi" w:hAnsiTheme="minorBidi" w:cstheme="minorBidi"/>
          <w:b/>
        </w:rPr>
        <w:t>Yhdistä manuaalisesti uudelleen Bluetooth-laitteeseen</w:t>
      </w:r>
    </w:p>
    <w:p w14:paraId="4A102A9E" w14:textId="0E80FC62" w:rsidR="00A8552C" w:rsidRPr="00844571" w:rsidRDefault="004A0082" w:rsidP="00CE7BD8">
      <w:pPr>
        <w:spacing w:after="120"/>
        <w:rPr>
          <w:rFonts w:asciiTheme="minorBidi" w:hAnsiTheme="minorBidi" w:cstheme="minorBidi"/>
          <w:szCs w:val="21"/>
        </w:rPr>
      </w:pPr>
      <w:r w:rsidRPr="00844571">
        <w:rPr>
          <w:rFonts w:asciiTheme="minorBidi" w:hAnsiTheme="minorBidi" w:cstheme="minorBidi"/>
        </w:rPr>
        <w:t xml:space="preserve">Kun soitin on kytketty päälle, pidä painettuna </w:t>
      </w:r>
      <w:r w:rsidRPr="00844571">
        <w:rPr>
          <w:rFonts w:asciiTheme="minorBidi" w:hAnsiTheme="minorBidi" w:cstheme="minorBidi"/>
          <w:noProof/>
          <w:lang w:val="en-US" w:eastAsia="zh-CN" w:bidi="ar-SA"/>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siirtyäksesi yhdistettyjen laitteiden luetteloon, ja sitten paina </w:t>
      </w:r>
      <w:r w:rsidRPr="00844571">
        <w:rPr>
          <w:rFonts w:asciiTheme="minorBidi" w:hAnsiTheme="minorBidi" w:cstheme="minorBidi"/>
          <w:noProof/>
          <w:lang w:val="en-US" w:eastAsia="zh-CN" w:bidi="ar-SA"/>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w:t>
      </w:r>
      <w:r w:rsidRPr="00844571">
        <w:rPr>
          <w:rFonts w:asciiTheme="minorBidi" w:hAnsiTheme="minorBidi" w:cstheme="minorBidi"/>
          <w:noProof/>
          <w:lang w:val="en-US" w:eastAsia="zh-CN" w:bidi="ar-SA"/>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valitaksesi laitteen, joka yhdistetään </w:t>
      </w:r>
      <w:r w:rsidRPr="00844571">
        <w:rPr>
          <w:rFonts w:asciiTheme="minorBidi" w:hAnsiTheme="minorBidi" w:cstheme="minorBidi"/>
        </w:rPr>
        <w:lastRenderedPageBreak/>
        <w:t xml:space="preserve">uudelleen soittimen kanssa, ja vahvista yhdistäminen painamalla </w:t>
      </w:r>
      <w:r w:rsidRPr="00844571">
        <w:rPr>
          <w:rFonts w:asciiTheme="minorBidi" w:hAnsiTheme="minorBidi" w:cstheme="minorBidi"/>
          <w:noProof/>
          <w:lang w:val="en-US" w:eastAsia="zh-CN" w:bidi="ar-SA"/>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w:t>
      </w:r>
    </w:p>
    <w:p w14:paraId="4012F8D3" w14:textId="77777777" w:rsidR="009611EF" w:rsidRPr="00844571" w:rsidRDefault="00537ACA" w:rsidP="00C367B3">
      <w:pPr>
        <w:spacing w:after="120"/>
        <w:rPr>
          <w:rFonts w:asciiTheme="minorBidi" w:hAnsiTheme="minorBidi" w:cstheme="minorBidi"/>
          <w:b/>
          <w:szCs w:val="21"/>
        </w:rPr>
      </w:pPr>
      <w:r w:rsidRPr="00844571">
        <w:rPr>
          <w:rFonts w:asciiTheme="minorBidi" w:hAnsiTheme="minorBidi" w:cstheme="minorBidi"/>
          <w:b/>
        </w:rPr>
        <w:t xml:space="preserve">Huomautus: </w:t>
      </w:r>
    </w:p>
    <w:p w14:paraId="693FC291" w14:textId="496932E9" w:rsidR="00845515" w:rsidRPr="00844571" w:rsidRDefault="009611EF" w:rsidP="00C367B3">
      <w:pPr>
        <w:spacing w:after="120"/>
        <w:rPr>
          <w:rFonts w:asciiTheme="minorBidi" w:hAnsiTheme="minorBidi" w:cstheme="minorBidi"/>
          <w:szCs w:val="21"/>
        </w:rPr>
      </w:pPr>
      <w:r w:rsidRPr="00844571">
        <w:rPr>
          <w:rFonts w:asciiTheme="minorBidi" w:hAnsiTheme="minorBidi" w:cstheme="minorBidi"/>
        </w:rPr>
        <w:t xml:space="preserve">Jos Bluetooth on katkaistu (esim. nappikuulokkeet on kytketty pois päältä pitämällä painettuna </w:t>
      </w:r>
      <w:r w:rsidRPr="00844571">
        <w:rPr>
          <w:rFonts w:asciiTheme="minorBidi" w:hAnsiTheme="minorBidi" w:cstheme="minorBidi"/>
          <w:noProof/>
          <w:szCs w:val="21"/>
          <w:lang w:val="en-US" w:eastAsia="zh-CN" w:bidi="ar-SA"/>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44571">
        <w:rPr>
          <w:rFonts w:asciiTheme="minorBidi" w:hAnsiTheme="minorBidi" w:cstheme="minorBidi"/>
        </w:rPr>
        <w:t xml:space="preserve"> -painiketta nappikuulokkeissa), yhdistääksesi Bluetoothin uudelleen kytke nappikuulokkeet päälle, ja sitten mene soittimen Bluetooth-asetuksiin yhdistääksesi nappikuulokkeet uudelleen soittimeen. </w:t>
      </w:r>
    </w:p>
    <w:p w14:paraId="24A26629" w14:textId="77777777" w:rsidR="00841B44" w:rsidRPr="00844571" w:rsidRDefault="00841B44" w:rsidP="00FC6E01">
      <w:pPr>
        <w:rPr>
          <w:rFonts w:asciiTheme="minorBidi" w:hAnsiTheme="minorBidi" w:cstheme="minorBidi"/>
          <w:sz w:val="28"/>
          <w:szCs w:val="28"/>
        </w:rPr>
      </w:pPr>
    </w:p>
    <w:p w14:paraId="22B4B94D" w14:textId="77777777" w:rsidR="00333890" w:rsidRPr="00844571" w:rsidRDefault="00333890" w:rsidP="00FC6E01">
      <w:pPr>
        <w:rPr>
          <w:rFonts w:asciiTheme="minorBidi" w:hAnsiTheme="minorBidi" w:cstheme="minorBidi"/>
          <w:sz w:val="28"/>
          <w:szCs w:val="28"/>
        </w:rPr>
      </w:pPr>
      <w:r w:rsidRPr="00844571">
        <w:rPr>
          <w:rFonts w:asciiTheme="minorBidi" w:hAnsiTheme="minorBidi" w:cstheme="minorBidi"/>
          <w:sz w:val="28"/>
        </w:rPr>
        <w:t>Toiminnot</w:t>
      </w:r>
    </w:p>
    <w:p w14:paraId="22BB9BBA" w14:textId="77777777" w:rsidR="00827C98" w:rsidRPr="00844571" w:rsidRDefault="00827C98" w:rsidP="00C367B3">
      <w:pPr>
        <w:spacing w:after="120"/>
        <w:rPr>
          <w:rFonts w:asciiTheme="minorBidi" w:hAnsiTheme="minorBidi" w:cstheme="minorBidi"/>
          <w:b/>
          <w:sz w:val="24"/>
        </w:rPr>
      </w:pPr>
      <w:r w:rsidRPr="00844571">
        <w:rPr>
          <w:rFonts w:asciiTheme="minorBidi" w:hAnsiTheme="minorBidi" w:cstheme="minorBidi"/>
          <w:b/>
          <w:sz w:val="24"/>
        </w:rPr>
        <w:t>Musiikki</w:t>
      </w:r>
    </w:p>
    <w:p w14:paraId="65311F00" w14:textId="46D72DF9" w:rsidR="00FA5C3E" w:rsidRPr="00844571" w:rsidRDefault="00FA5C3E" w:rsidP="00C367B3">
      <w:pPr>
        <w:spacing w:after="120"/>
        <w:rPr>
          <w:rFonts w:asciiTheme="minorBidi" w:hAnsiTheme="minorBidi" w:cstheme="minorBidi"/>
          <w:szCs w:val="21"/>
        </w:rPr>
      </w:pPr>
      <w:r w:rsidRPr="00844571">
        <w:rPr>
          <w:rFonts w:asciiTheme="minorBidi" w:hAnsiTheme="minorBidi" w:cstheme="minorBidi"/>
        </w:rPr>
        <w:t xml:space="preserve">Päävalikon käyttöliittymästä siirry musiikkitoimintojen käyttöliittymään. Paina </w:t>
      </w:r>
      <w:r w:rsidRPr="00844571">
        <w:rPr>
          <w:rFonts w:asciiTheme="minorBidi" w:hAnsiTheme="minorBidi" w:cstheme="minorBidi"/>
          <w:noProof/>
          <w:lang w:val="en-US" w:eastAsia="zh-CN" w:bidi="ar-SA"/>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844571">
        <w:rPr>
          <w:rFonts w:asciiTheme="minorBidi" w:hAnsiTheme="minorBidi" w:cstheme="minorBidi"/>
        </w:rPr>
        <w:t xml:space="preserve"> -painiketta musiikkitiedostojen luettelon näyttämiseksi, ja sitten valitse toistettava musiikkitiedosto. Paina </w:t>
      </w:r>
      <w:r w:rsidRPr="00844571">
        <w:rPr>
          <w:rFonts w:asciiTheme="minorBidi" w:hAnsiTheme="minorBidi" w:cstheme="minorBidi"/>
          <w:noProof/>
          <w:lang w:val="en-US" w:eastAsia="zh-CN" w:bidi="ar-SA"/>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844571">
        <w:rPr>
          <w:rFonts w:asciiTheme="minorBidi" w:hAnsiTheme="minorBidi" w:cstheme="minorBidi"/>
        </w:rPr>
        <w:t xml:space="preserve"> -painiketta toistamisen aloittamiseksi tai laittamiseksi tauolle, kun Bluetooth-yhteys on muodostettu.</w:t>
      </w:r>
    </w:p>
    <w:p w14:paraId="38F54665" w14:textId="0D3FCB6D" w:rsidR="00FA5C3E" w:rsidRPr="00844571" w:rsidRDefault="00FA5C3E" w:rsidP="00C367B3">
      <w:pPr>
        <w:spacing w:after="120"/>
        <w:rPr>
          <w:rFonts w:asciiTheme="minorBidi" w:hAnsiTheme="minorBidi" w:cstheme="minorBidi"/>
          <w:szCs w:val="21"/>
        </w:rPr>
      </w:pPr>
      <w:r w:rsidRPr="00844571">
        <w:rPr>
          <w:rFonts w:asciiTheme="minorBidi" w:hAnsiTheme="minorBidi" w:cstheme="minorBidi"/>
        </w:rPr>
        <w:t xml:space="preserve">Paina </w:t>
      </w:r>
      <w:r w:rsidRPr="00844571">
        <w:rPr>
          <w:rFonts w:asciiTheme="minorBidi" w:hAnsiTheme="minorBidi" w:cstheme="minorBidi"/>
          <w:noProof/>
          <w:szCs w:val="21"/>
          <w:lang w:val="en-US" w:eastAsia="zh-CN" w:bidi="ar-SA"/>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44571">
        <w:rPr>
          <w:rFonts w:asciiTheme="minorBidi" w:hAnsiTheme="minorBidi" w:cstheme="minorBidi"/>
        </w:rPr>
        <w:t xml:space="preserve"> -painiketta nappikuulokkeissa toistamisen aloittamiseksi tai sen laittamiseksi tauolle. Paina </w:t>
      </w:r>
      <w:r w:rsidRPr="00844571">
        <w:rPr>
          <w:rFonts w:asciiTheme="minorBidi" w:hAnsiTheme="minorBidi" w:cstheme="minorBidi"/>
          <w:noProof/>
          <w:szCs w:val="21"/>
          <w:lang w:val="en-US" w:eastAsia="zh-CN" w:bidi="ar-SA"/>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844571">
        <w:rPr>
          <w:rFonts w:asciiTheme="minorBidi" w:hAnsiTheme="minorBidi" w:cstheme="minorBidi"/>
        </w:rPr>
        <w:t xml:space="preserve"> -painiketta kahdesti hypätäksesi seuraavaan kappaleeseen.</w:t>
      </w:r>
    </w:p>
    <w:p w14:paraId="23E1B100" w14:textId="2689F653" w:rsidR="00BF62EC" w:rsidRPr="00844571" w:rsidRDefault="00350BAC">
      <w:pPr>
        <w:spacing w:after="120"/>
        <w:rPr>
          <w:rFonts w:asciiTheme="minorBidi" w:hAnsiTheme="minorBidi" w:cstheme="minorBidi"/>
          <w:szCs w:val="21"/>
        </w:rPr>
      </w:pPr>
      <w:r w:rsidRPr="00844571">
        <w:rPr>
          <w:rFonts w:asciiTheme="minorBidi" w:hAnsiTheme="minorBidi" w:cstheme="minorBidi"/>
        </w:rPr>
        <w:t xml:space="preserve">Pidä painettuna </w:t>
      </w:r>
      <w:r w:rsidRPr="00844571">
        <w:rPr>
          <w:rFonts w:asciiTheme="minorBidi" w:hAnsiTheme="minorBidi" w:cstheme="minorBidi"/>
          <w:noProof/>
          <w:lang w:val="en-US" w:eastAsia="zh-CN" w:bidi="ar-SA"/>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päästäksesi seuraaviin alivalikoihin: hakemistoluettelo, uusintatoistotilan asetus, toiston hallinnan asetus, EQ:n valinta, käyttäjän EQ:n säätö, </w:t>
      </w:r>
      <w:r w:rsidRPr="00844571">
        <w:rPr>
          <w:rFonts w:asciiTheme="minorBidi" w:hAnsiTheme="minorBidi" w:cstheme="minorBidi"/>
          <w:color w:val="FF0000"/>
        </w:rPr>
        <w:t>toista A-B</w:t>
      </w:r>
      <w:r w:rsidRPr="00844571">
        <w:rPr>
          <w:rFonts w:asciiTheme="minorBidi" w:hAnsiTheme="minorBidi" w:cstheme="minorBidi"/>
          <w:color w:val="000000" w:themeColor="text1"/>
        </w:rPr>
        <w:t>.</w:t>
      </w:r>
      <w:r w:rsidRPr="00844571">
        <w:rPr>
          <w:rFonts w:asciiTheme="minorBidi" w:hAnsiTheme="minorBidi" w:cstheme="minorBidi"/>
        </w:rPr>
        <w:t xml:space="preserve"> Valitse vaihtoehto ja vahvista painamalla </w:t>
      </w:r>
      <w:r w:rsidRPr="00844571">
        <w:rPr>
          <w:rFonts w:asciiTheme="minorBidi" w:hAnsiTheme="minorBidi" w:cstheme="minorBidi"/>
          <w:noProof/>
          <w:lang w:val="en-US" w:eastAsia="zh-CN" w:bidi="ar-SA"/>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w:t>
      </w:r>
    </w:p>
    <w:p w14:paraId="2F70B47D" w14:textId="77777777" w:rsidR="00CF30E4" w:rsidRPr="00844571" w:rsidRDefault="00CF30E4" w:rsidP="00C367B3">
      <w:pPr>
        <w:spacing w:after="120"/>
        <w:rPr>
          <w:rFonts w:asciiTheme="minorBidi" w:hAnsiTheme="minorBidi" w:cstheme="minorBidi"/>
          <w:b/>
          <w:sz w:val="24"/>
        </w:rPr>
      </w:pPr>
      <w:r w:rsidRPr="00844571">
        <w:rPr>
          <w:rFonts w:asciiTheme="minorBidi" w:hAnsiTheme="minorBidi" w:cstheme="minorBidi"/>
          <w:b/>
          <w:sz w:val="24"/>
        </w:rPr>
        <w:t>Selain</w:t>
      </w:r>
    </w:p>
    <w:p w14:paraId="11C8F2F5" w14:textId="4A678467" w:rsidR="00E941E0" w:rsidRPr="00844571" w:rsidRDefault="00E941E0" w:rsidP="00691AD0">
      <w:pPr>
        <w:spacing w:after="120"/>
        <w:rPr>
          <w:rFonts w:asciiTheme="minorBidi" w:hAnsiTheme="minorBidi" w:cstheme="minorBidi"/>
          <w:szCs w:val="21"/>
        </w:rPr>
      </w:pPr>
      <w:r w:rsidRPr="00844571">
        <w:rPr>
          <w:rFonts w:asciiTheme="minorBidi" w:hAnsiTheme="minorBidi" w:cstheme="minorBidi"/>
        </w:rPr>
        <w:t xml:space="preserve">Siirry selaintoiminnon käyttöliittymään näyttääksesi soittimen tallennettujen tiedostojen hakemiston sisällön. Valitse tiedosto ja vahvista painamalla </w:t>
      </w:r>
      <w:r w:rsidRPr="00844571">
        <w:rPr>
          <w:rFonts w:asciiTheme="minorBidi" w:hAnsiTheme="minorBidi" w:cstheme="minorBidi"/>
          <w:noProof/>
          <w:lang w:val="en-US" w:eastAsia="zh-CN" w:bidi="ar-SA"/>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Pidä painettuna </w:t>
      </w:r>
      <w:r w:rsidRPr="00844571">
        <w:rPr>
          <w:rFonts w:asciiTheme="minorBidi" w:hAnsiTheme="minorBidi" w:cstheme="minorBidi"/>
          <w:noProof/>
          <w:lang w:val="en-US" w:eastAsia="zh-CN" w:bidi="ar-SA"/>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näyttääksesi tiedostojen poistamisen alivalinnat ja tiedostojen hallinnan.</w:t>
      </w:r>
    </w:p>
    <w:p w14:paraId="651D68C9" w14:textId="36867EF4" w:rsidR="007A2D85" w:rsidRPr="00844571" w:rsidRDefault="007A2D85" w:rsidP="00C367B3">
      <w:pPr>
        <w:spacing w:after="120"/>
        <w:rPr>
          <w:rFonts w:asciiTheme="minorBidi" w:hAnsiTheme="minorBidi" w:cstheme="minorBidi"/>
          <w:b/>
          <w:sz w:val="24"/>
        </w:rPr>
      </w:pPr>
      <w:r w:rsidRPr="00844571">
        <w:rPr>
          <w:rFonts w:asciiTheme="minorBidi" w:hAnsiTheme="minorBidi" w:cstheme="minorBidi"/>
          <w:b/>
          <w:sz w:val="24"/>
        </w:rPr>
        <w:t>Tallentaminen</w:t>
      </w:r>
    </w:p>
    <w:p w14:paraId="3449C14F" w14:textId="2C96237F" w:rsidR="00C1282B" w:rsidRPr="00844571" w:rsidRDefault="00C1282B" w:rsidP="00C367B3">
      <w:pPr>
        <w:spacing w:after="120"/>
        <w:rPr>
          <w:rFonts w:asciiTheme="minorBidi" w:hAnsiTheme="minorBidi" w:cstheme="minorBidi"/>
          <w:szCs w:val="21"/>
        </w:rPr>
      </w:pPr>
      <w:r w:rsidRPr="00844571">
        <w:rPr>
          <w:rFonts w:asciiTheme="minorBidi" w:hAnsiTheme="minorBidi" w:cstheme="minorBidi"/>
        </w:rPr>
        <w:t xml:space="preserve">Paina </w:t>
      </w:r>
      <w:r w:rsidRPr="00844571">
        <w:rPr>
          <w:rFonts w:asciiTheme="minorBidi" w:hAnsiTheme="minorBidi" w:cstheme="minorBidi"/>
          <w:noProof/>
          <w:lang w:val="en-US" w:eastAsia="zh-CN" w:bidi="ar-SA"/>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siirtyäksesi tallennustoiminnon käyttöliittymään. </w:t>
      </w:r>
      <w:r w:rsidRPr="00844571">
        <w:rPr>
          <w:rFonts w:asciiTheme="minorBidi" w:hAnsiTheme="minorBidi" w:cstheme="minorBidi"/>
          <w:noProof/>
          <w:szCs w:val="21"/>
          <w:lang w:val="en-US" w:eastAsia="zh-CN" w:bidi="ar-SA"/>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sidRPr="00844571">
        <w:rPr>
          <w:rFonts w:asciiTheme="minorBidi" w:hAnsiTheme="minorBidi" w:cstheme="minorBidi"/>
        </w:rPr>
        <w:t xml:space="preserve"> -kuvake osoittaa valmiuden tallentamiseen. </w:t>
      </w:r>
      <w:r w:rsidRPr="00844571">
        <w:rPr>
          <w:rFonts w:asciiTheme="minorBidi" w:hAnsiTheme="minorBidi" w:cstheme="minorBidi"/>
          <w:noProof/>
          <w:szCs w:val="21"/>
          <w:lang w:val="en-US" w:eastAsia="zh-CN" w:bidi="ar-SA"/>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844571">
        <w:rPr>
          <w:rFonts w:asciiTheme="minorBidi" w:hAnsiTheme="minorBidi" w:cstheme="minorBidi"/>
        </w:rPr>
        <w:t xml:space="preserve"> -kuvake osoittaa tallennuksen edistymisen. Paina </w:t>
      </w:r>
      <w:r w:rsidRPr="00844571">
        <w:rPr>
          <w:rFonts w:asciiTheme="minorBidi" w:hAnsiTheme="minorBidi" w:cstheme="minorBidi"/>
          <w:noProof/>
          <w:lang w:val="en-US" w:eastAsia="zh-CN" w:bidi="ar-SA"/>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tallennuksen aloittamiseksi tai laittamiseksi tauolle. Paina </w:t>
      </w:r>
      <w:r w:rsidRPr="00844571">
        <w:rPr>
          <w:rFonts w:asciiTheme="minorBidi" w:hAnsiTheme="minorBidi" w:cstheme="minorBidi"/>
          <w:noProof/>
          <w:color w:val="FF0000"/>
          <w:lang w:val="en-US" w:eastAsia="zh-CN" w:bidi="ar-SA"/>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844571">
        <w:rPr>
          <w:rFonts w:asciiTheme="minorBidi" w:hAnsiTheme="minorBidi" w:cstheme="minorBidi"/>
        </w:rPr>
        <w:t xml:space="preserve"> -painiketta tallentaaksesi tallennetun tiedoston ja palataksesi päävalikon käyttöliittymään.</w:t>
      </w:r>
    </w:p>
    <w:p w14:paraId="0C89C8D2" w14:textId="229F07C3" w:rsidR="007A2D85" w:rsidRPr="00844571" w:rsidRDefault="00482504" w:rsidP="00C367B3">
      <w:pPr>
        <w:spacing w:after="120"/>
        <w:rPr>
          <w:rFonts w:asciiTheme="minorBidi" w:hAnsiTheme="minorBidi" w:cstheme="minorBidi"/>
          <w:szCs w:val="21"/>
        </w:rPr>
      </w:pPr>
      <w:r w:rsidRPr="00844571">
        <w:rPr>
          <w:rFonts w:asciiTheme="minorBidi" w:hAnsiTheme="minorBidi" w:cstheme="minorBidi"/>
        </w:rPr>
        <w:t xml:space="preserve">Pidä painettuna </w:t>
      </w:r>
      <w:r w:rsidRPr="00844571">
        <w:rPr>
          <w:rFonts w:asciiTheme="minorBidi" w:hAnsiTheme="minorBidi" w:cstheme="minorBidi"/>
          <w:noProof/>
          <w:lang w:val="en-US" w:eastAsia="zh-CN" w:bidi="ar-SA"/>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näyttääksesi tiedoston laadun valitsemisen alivalintoja tallennusta varten.</w:t>
      </w:r>
    </w:p>
    <w:p w14:paraId="1CE9E0F4" w14:textId="77777777" w:rsidR="00A53CD1" w:rsidRPr="00844571" w:rsidRDefault="005304AB" w:rsidP="00C367B3">
      <w:pPr>
        <w:spacing w:after="120"/>
        <w:rPr>
          <w:rFonts w:asciiTheme="minorBidi" w:hAnsiTheme="minorBidi" w:cstheme="minorBidi"/>
          <w:b/>
          <w:sz w:val="24"/>
        </w:rPr>
      </w:pPr>
      <w:r w:rsidRPr="00844571">
        <w:rPr>
          <w:rFonts w:asciiTheme="minorBidi" w:hAnsiTheme="minorBidi" w:cstheme="minorBidi"/>
          <w:b/>
          <w:sz w:val="24"/>
        </w:rPr>
        <w:t>FM-radio</w:t>
      </w:r>
    </w:p>
    <w:p w14:paraId="5367C11D" w14:textId="0F7C70B6" w:rsidR="00A53CD1" w:rsidRPr="00844571" w:rsidRDefault="00A53CD1" w:rsidP="00C367B3">
      <w:pPr>
        <w:spacing w:after="120"/>
        <w:rPr>
          <w:rFonts w:asciiTheme="minorBidi" w:hAnsiTheme="minorBidi" w:cstheme="minorBidi"/>
          <w:szCs w:val="21"/>
        </w:rPr>
      </w:pPr>
      <w:r w:rsidRPr="00844571">
        <w:rPr>
          <w:rFonts w:asciiTheme="minorBidi" w:hAnsiTheme="minorBidi" w:cstheme="minorBidi"/>
        </w:rPr>
        <w:t xml:space="preserve">Siirry radiotoiminnon käyttöliittymään. Paina lyhyesti tai pidä painettuna </w:t>
      </w:r>
      <w:r w:rsidRPr="00844571">
        <w:rPr>
          <w:rFonts w:asciiTheme="minorBidi" w:hAnsiTheme="minorBidi" w:cstheme="minorBidi"/>
          <w:noProof/>
          <w:szCs w:val="21"/>
          <w:lang w:val="en-US" w:eastAsia="zh-CN" w:bidi="ar-SA"/>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w:t>
      </w:r>
      <w:r w:rsidRPr="00844571">
        <w:rPr>
          <w:rFonts w:asciiTheme="minorBidi" w:hAnsiTheme="minorBidi" w:cstheme="minorBidi"/>
          <w:noProof/>
          <w:szCs w:val="21"/>
          <w:lang w:val="en-US" w:eastAsia="zh-CN" w:bidi="ar-SA"/>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säätääksesi manuaalisesti radiotaajuuden. Pidä painettuna </w:t>
      </w:r>
      <w:r w:rsidRPr="00844571">
        <w:rPr>
          <w:rFonts w:asciiTheme="minorBidi" w:hAnsiTheme="minorBidi" w:cstheme="minorBidi"/>
          <w:noProof/>
          <w:lang w:val="en-US" w:eastAsia="zh-CN" w:bidi="ar-SA"/>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siirtyäksesi seuraaviin alivalintoihin: </w:t>
      </w:r>
      <w:r w:rsidRPr="00844571">
        <w:rPr>
          <w:rFonts w:asciiTheme="minorBidi" w:hAnsiTheme="minorBidi" w:cstheme="minorBidi"/>
          <w:color w:val="000000" w:themeColor="text1"/>
        </w:rPr>
        <w:t>FM-alue</w:t>
      </w:r>
      <w:r w:rsidRPr="00844571">
        <w:rPr>
          <w:rFonts w:asciiTheme="minorBidi" w:hAnsiTheme="minorBidi" w:cstheme="minorBidi"/>
        </w:rPr>
        <w:t>, Manuaalinen, Esiasetus, Muisti, Poisto ja Automaattinen.</w:t>
      </w:r>
    </w:p>
    <w:p w14:paraId="18821EA9" w14:textId="77777777" w:rsidR="006C2957" w:rsidRPr="00844571" w:rsidRDefault="009A340D" w:rsidP="00C367B3">
      <w:pPr>
        <w:spacing w:after="120"/>
        <w:rPr>
          <w:rFonts w:asciiTheme="minorBidi" w:hAnsiTheme="minorBidi" w:cstheme="minorBidi"/>
          <w:b/>
          <w:sz w:val="24"/>
        </w:rPr>
      </w:pPr>
      <w:r w:rsidRPr="00844571">
        <w:rPr>
          <w:rFonts w:asciiTheme="minorBidi" w:hAnsiTheme="minorBidi" w:cstheme="minorBidi"/>
          <w:b/>
          <w:sz w:val="24"/>
        </w:rPr>
        <w:t>Askelmittari</w:t>
      </w:r>
    </w:p>
    <w:p w14:paraId="52DEF0FE" w14:textId="1F181474" w:rsidR="002C0142" w:rsidRPr="00844571" w:rsidRDefault="002C0142" w:rsidP="00C367B3">
      <w:pPr>
        <w:spacing w:after="120"/>
        <w:rPr>
          <w:rFonts w:asciiTheme="minorBidi" w:hAnsiTheme="minorBidi" w:cstheme="minorBidi"/>
          <w:szCs w:val="21"/>
        </w:rPr>
      </w:pPr>
      <w:r w:rsidRPr="00844571">
        <w:rPr>
          <w:rFonts w:asciiTheme="minorBidi" w:hAnsiTheme="minorBidi" w:cstheme="minorBidi"/>
        </w:rPr>
        <w:t>Siirry askelmittaritoiminnon käyttöliittymään näyttääksesi seuraavat vaihtoehdot: "</w:t>
      </w:r>
      <w:r w:rsidRPr="00844571">
        <w:rPr>
          <w:rFonts w:asciiTheme="minorBidi" w:hAnsiTheme="minorBidi" w:cstheme="minorBidi"/>
          <w:noProof/>
          <w:szCs w:val="21"/>
          <w:lang w:val="en-US" w:eastAsia="zh-CN" w:bidi="ar-SA"/>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sidRPr="00844571">
        <w:rPr>
          <w:rFonts w:asciiTheme="minorBidi" w:hAnsiTheme="minorBidi" w:cstheme="minorBidi"/>
        </w:rPr>
        <w:t>” (askeleet), "</w:t>
      </w:r>
      <w:r w:rsidRPr="00844571">
        <w:rPr>
          <w:rFonts w:asciiTheme="minorBidi" w:hAnsiTheme="minorBidi" w:cstheme="minorBidi"/>
          <w:noProof/>
          <w:szCs w:val="21"/>
          <w:lang w:val="en-US" w:eastAsia="zh-CN" w:bidi="ar-SA"/>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sidRPr="00844571">
        <w:rPr>
          <w:rFonts w:asciiTheme="minorBidi" w:hAnsiTheme="minorBidi" w:cstheme="minorBidi"/>
        </w:rPr>
        <w:t>" (matka), "</w:t>
      </w:r>
      <w:r w:rsidRPr="00844571">
        <w:rPr>
          <w:rFonts w:asciiTheme="minorBidi" w:hAnsiTheme="minorBidi" w:cstheme="minorBidi"/>
          <w:noProof/>
          <w:szCs w:val="21"/>
          <w:lang w:val="en-US" w:eastAsia="zh-CN" w:bidi="ar-SA"/>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844571">
        <w:rPr>
          <w:rFonts w:asciiTheme="minorBidi" w:hAnsiTheme="minorBidi" w:cstheme="minorBidi"/>
        </w:rPr>
        <w:t>" (kalorit), "</w:t>
      </w:r>
      <w:r w:rsidRPr="00844571">
        <w:rPr>
          <w:rFonts w:asciiTheme="minorBidi" w:hAnsiTheme="minorBidi" w:cstheme="minorBidi"/>
          <w:noProof/>
          <w:szCs w:val="21"/>
          <w:lang w:val="en-US" w:eastAsia="zh-CN" w:bidi="ar-SA"/>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sidRPr="00844571">
        <w:rPr>
          <w:rFonts w:asciiTheme="minorBidi" w:hAnsiTheme="minorBidi" w:cstheme="minorBidi"/>
        </w:rPr>
        <w:t>" (nopeus), "</w:t>
      </w:r>
      <w:r w:rsidRPr="00844571">
        <w:rPr>
          <w:rFonts w:asciiTheme="minorBidi" w:hAnsiTheme="minorBidi" w:cstheme="minorBidi"/>
          <w:noProof/>
          <w:szCs w:val="21"/>
          <w:lang w:val="en-US" w:eastAsia="zh-CN" w:bidi="ar-SA"/>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844571">
        <w:rPr>
          <w:rFonts w:asciiTheme="minorBidi" w:hAnsiTheme="minorBidi" w:cstheme="minorBidi"/>
        </w:rPr>
        <w:t>" (aika).</w:t>
      </w:r>
    </w:p>
    <w:p w14:paraId="4DD01192" w14:textId="1DE05704" w:rsidR="00DE20E8" w:rsidRPr="00844571" w:rsidRDefault="00D36E1D" w:rsidP="00C367B3">
      <w:pPr>
        <w:spacing w:after="120"/>
        <w:rPr>
          <w:rFonts w:asciiTheme="minorBidi" w:hAnsiTheme="minorBidi" w:cstheme="minorBidi"/>
          <w:szCs w:val="21"/>
        </w:rPr>
      </w:pPr>
      <w:r w:rsidRPr="00844571">
        <w:rPr>
          <w:rFonts w:asciiTheme="minorBidi" w:hAnsiTheme="minorBidi" w:cstheme="minorBidi"/>
        </w:rPr>
        <w:t xml:space="preserve">Paina </w:t>
      </w:r>
      <w:r w:rsidRPr="00844571">
        <w:rPr>
          <w:rFonts w:asciiTheme="minorBidi" w:hAnsiTheme="minorBidi" w:cstheme="minorBidi"/>
          <w:noProof/>
          <w:lang w:val="en-US" w:eastAsia="zh-CN" w:bidi="ar-SA"/>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aloittaaksesi tai lopettaaksesi askeleiden laskemisen.</w:t>
      </w:r>
    </w:p>
    <w:p w14:paraId="423EEAF3" w14:textId="32DFEC5E" w:rsidR="00702C54" w:rsidRPr="00844571" w:rsidRDefault="00B81AEB" w:rsidP="00C367B3">
      <w:pPr>
        <w:spacing w:after="120"/>
        <w:rPr>
          <w:rFonts w:asciiTheme="minorBidi" w:hAnsiTheme="minorBidi" w:cstheme="minorBidi"/>
          <w:szCs w:val="21"/>
        </w:rPr>
      </w:pPr>
      <w:r w:rsidRPr="00844571">
        <w:rPr>
          <w:rFonts w:asciiTheme="minorBidi" w:hAnsiTheme="minorBidi" w:cstheme="minorBidi"/>
        </w:rPr>
        <w:lastRenderedPageBreak/>
        <w:t xml:space="preserve">Pidä painettuna </w:t>
      </w:r>
      <w:r w:rsidRPr="00844571">
        <w:rPr>
          <w:rFonts w:asciiTheme="minorBidi" w:hAnsiTheme="minorBidi" w:cstheme="minorBidi"/>
          <w:noProof/>
          <w:lang w:val="en-US" w:eastAsia="zh-CN" w:bidi="ar-SA"/>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näyttääksesi historian, kävely- ja juoksutilan asetukset.</w:t>
      </w:r>
    </w:p>
    <w:p w14:paraId="3D781928" w14:textId="77777777" w:rsidR="00740009" w:rsidRPr="00844571" w:rsidRDefault="00740009" w:rsidP="00C367B3">
      <w:pPr>
        <w:spacing w:after="120"/>
        <w:rPr>
          <w:rFonts w:asciiTheme="minorBidi" w:hAnsiTheme="minorBidi" w:cstheme="minorBidi"/>
          <w:b/>
          <w:sz w:val="24"/>
        </w:rPr>
      </w:pPr>
    </w:p>
    <w:p w14:paraId="783B634F" w14:textId="77777777" w:rsidR="0057211E" w:rsidRPr="00844571" w:rsidRDefault="0057211E" w:rsidP="00C367B3">
      <w:pPr>
        <w:spacing w:after="120"/>
        <w:rPr>
          <w:rFonts w:asciiTheme="minorBidi" w:hAnsiTheme="minorBidi" w:cstheme="minorBidi"/>
          <w:b/>
          <w:sz w:val="24"/>
        </w:rPr>
      </w:pPr>
      <w:r w:rsidRPr="00844571">
        <w:rPr>
          <w:rFonts w:asciiTheme="minorBidi" w:hAnsiTheme="minorBidi" w:cstheme="minorBidi"/>
          <w:b/>
          <w:sz w:val="24"/>
        </w:rPr>
        <w:t>Kello</w:t>
      </w:r>
    </w:p>
    <w:p w14:paraId="195DB986" w14:textId="69327ACB" w:rsidR="0057211E" w:rsidRPr="00844571" w:rsidRDefault="0057211E" w:rsidP="00C367B3">
      <w:pPr>
        <w:spacing w:after="120"/>
        <w:rPr>
          <w:rFonts w:asciiTheme="minorBidi" w:hAnsiTheme="minorBidi" w:cstheme="minorBidi"/>
          <w:szCs w:val="21"/>
        </w:rPr>
      </w:pPr>
      <w:r w:rsidRPr="00844571">
        <w:rPr>
          <w:rFonts w:asciiTheme="minorBidi" w:hAnsiTheme="minorBidi" w:cstheme="minorBidi"/>
        </w:rPr>
        <w:t>Siirry kellotoiminnon käyttöliittymään. Aika ja päivämäärä näytetään näytöllä. Asettaaksesi ajan ja päivämäärän mene asetustoiminnon käyttöliittymään.</w:t>
      </w:r>
    </w:p>
    <w:p w14:paraId="3BA30BD8" w14:textId="509DBEC6" w:rsidR="00F56923" w:rsidRPr="00844571" w:rsidRDefault="00B740DA" w:rsidP="00C367B3">
      <w:pPr>
        <w:spacing w:after="120"/>
        <w:rPr>
          <w:rFonts w:asciiTheme="minorBidi" w:hAnsiTheme="minorBidi" w:cstheme="minorBidi"/>
          <w:b/>
          <w:sz w:val="24"/>
        </w:rPr>
      </w:pPr>
      <w:r w:rsidRPr="00844571">
        <w:rPr>
          <w:rFonts w:asciiTheme="minorBidi" w:hAnsiTheme="minorBidi" w:cstheme="minorBidi"/>
          <w:b/>
          <w:sz w:val="24"/>
        </w:rPr>
        <w:t>Muuta</w:t>
      </w:r>
      <w:r w:rsidRPr="00844571">
        <w:rPr>
          <w:rFonts w:asciiTheme="minorBidi" w:hAnsiTheme="minorBidi" w:cstheme="minorBidi"/>
        </w:rPr>
        <w:t xml:space="preserve"> </w:t>
      </w:r>
      <w:r w:rsidRPr="00844571">
        <w:rPr>
          <w:rFonts w:asciiTheme="minorBidi" w:hAnsiTheme="minorBidi" w:cstheme="minorBidi"/>
          <w:b/>
          <w:sz w:val="24"/>
        </w:rPr>
        <w:t>asetuksia</w:t>
      </w:r>
    </w:p>
    <w:p w14:paraId="790A1FDA" w14:textId="3D383B94" w:rsidR="000176EF" w:rsidRPr="00844571" w:rsidRDefault="000176EF" w:rsidP="00C367B3">
      <w:pPr>
        <w:spacing w:after="120"/>
        <w:rPr>
          <w:rFonts w:asciiTheme="minorBidi" w:hAnsiTheme="minorBidi" w:cstheme="minorBidi"/>
          <w:szCs w:val="21"/>
        </w:rPr>
      </w:pPr>
      <w:r w:rsidRPr="00844571">
        <w:rPr>
          <w:rFonts w:asciiTheme="minorBidi" w:hAnsiTheme="minorBidi" w:cstheme="minorBidi"/>
        </w:rPr>
        <w:t>Siirry asetustoiminnon käyttöliittymään. Asetusten käyttöliittymässä näkyy seuraavat vaihtoehdot: Bluetoothin vaihtaminen, Käyttöliittymän tyylit, Aika, Taustavalon aika, Kirkkaus, Lepoaika, Kieli, Askelprofiili, Tietoja, Päivitä ja Oletukset.</w:t>
      </w:r>
    </w:p>
    <w:p w14:paraId="1474EBDA" w14:textId="6822E0F9" w:rsidR="00295DFE" w:rsidRPr="00844571" w:rsidRDefault="00295DFE" w:rsidP="00785BDA">
      <w:pPr>
        <w:pStyle w:val="af2"/>
        <w:numPr>
          <w:ilvl w:val="0"/>
          <w:numId w:val="8"/>
        </w:numPr>
        <w:spacing w:after="120"/>
        <w:ind w:firstLineChars="0"/>
        <w:rPr>
          <w:rFonts w:asciiTheme="minorBidi" w:hAnsiTheme="minorBidi" w:cstheme="minorBidi"/>
          <w:szCs w:val="21"/>
        </w:rPr>
      </w:pPr>
      <w:r w:rsidRPr="00844571">
        <w:rPr>
          <w:rFonts w:asciiTheme="minorBidi" w:hAnsiTheme="minorBidi" w:cstheme="minorBidi"/>
        </w:rPr>
        <w:t>Bluetoothin vaihtaminen: Kun nappikuulokkeiden Bluetooth-yhteys on tehty ja siirryt toimintoihin tallennus, e-kirja ja kuvien selaus, sinua kehotetaan poistamaan käytöstä Bluetooth-yhteys ennen kuin voit päästä edellä mainittuihin toimintoihin. Kun käytät langallisia kuulokkeita, voit myös poistaa käytöstä Bluetooth-yhteyden vähentääksesi virran kulutusta.</w:t>
      </w:r>
    </w:p>
    <w:p w14:paraId="6488D532" w14:textId="095F1487" w:rsidR="00A56448" w:rsidRPr="00844571" w:rsidRDefault="00260687" w:rsidP="00785BDA">
      <w:pPr>
        <w:pStyle w:val="af2"/>
        <w:numPr>
          <w:ilvl w:val="0"/>
          <w:numId w:val="8"/>
        </w:numPr>
        <w:spacing w:after="120"/>
        <w:ind w:firstLineChars="0"/>
        <w:rPr>
          <w:rFonts w:asciiTheme="minorBidi" w:hAnsiTheme="minorBidi" w:cstheme="minorBidi"/>
          <w:szCs w:val="21"/>
        </w:rPr>
      </w:pPr>
      <w:r w:rsidRPr="00844571">
        <w:rPr>
          <w:rFonts w:asciiTheme="minorBidi" w:hAnsiTheme="minorBidi" w:cstheme="minorBidi"/>
        </w:rPr>
        <w:t>Askelprofiili: Voit asettaa henkilökohtaisen painon ja askeleen pituuden, jotta sellaiset muuttujat, kuten kulkumatka, kalorit ja nopeus voidaan laskea tarkemmin.</w:t>
      </w:r>
    </w:p>
    <w:p w14:paraId="7067D88C" w14:textId="5DB85900" w:rsidR="00FB45D9" w:rsidRPr="00844571" w:rsidRDefault="00FB45D9" w:rsidP="00785BDA">
      <w:pPr>
        <w:pStyle w:val="af2"/>
        <w:numPr>
          <w:ilvl w:val="0"/>
          <w:numId w:val="8"/>
        </w:numPr>
        <w:spacing w:after="120"/>
        <w:ind w:firstLineChars="0"/>
        <w:rPr>
          <w:rFonts w:asciiTheme="minorBidi" w:hAnsiTheme="minorBidi" w:cstheme="minorBidi"/>
          <w:szCs w:val="21"/>
        </w:rPr>
      </w:pPr>
      <w:r w:rsidRPr="00844571">
        <w:rPr>
          <w:rFonts w:asciiTheme="minorBidi" w:hAnsiTheme="minorBidi" w:cstheme="minorBidi"/>
        </w:rPr>
        <w:t>Käyttöliittymän tyyli: Voit valita kahdesta päävalikon käyttöliittymätyypistä.</w:t>
      </w:r>
    </w:p>
    <w:p w14:paraId="5AEB5696" w14:textId="34E95D44" w:rsidR="00FE3589" w:rsidRPr="00844571" w:rsidRDefault="00FE3589" w:rsidP="00785BDA">
      <w:pPr>
        <w:pStyle w:val="af2"/>
        <w:numPr>
          <w:ilvl w:val="0"/>
          <w:numId w:val="8"/>
        </w:numPr>
        <w:spacing w:after="120"/>
        <w:ind w:firstLineChars="0"/>
        <w:rPr>
          <w:rFonts w:asciiTheme="minorBidi" w:hAnsiTheme="minorBidi" w:cstheme="minorBidi"/>
          <w:szCs w:val="21"/>
        </w:rPr>
      </w:pPr>
      <w:r w:rsidRPr="00844571">
        <w:rPr>
          <w:rFonts w:asciiTheme="minorBidi" w:hAnsiTheme="minorBidi" w:cstheme="minorBidi"/>
        </w:rPr>
        <w:t xml:space="preserve">Järjestelmän aika: Voit asettaa ajan ja päivämäärän. Aika-asetuksen käyttöliittymässä paina </w:t>
      </w:r>
      <w:r w:rsidRPr="00844571">
        <w:rPr>
          <w:rFonts w:asciiTheme="minorBidi" w:hAnsiTheme="minorBidi" w:cstheme="minorBidi"/>
          <w:noProof/>
          <w:lang w:val="en-US" w:eastAsia="zh-CN" w:bidi="ar-SA"/>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 valitaksesi ajan ja päivämäärän yksittäisiä osasia, ja sitten paina </w:t>
      </w:r>
      <w:r w:rsidRPr="00844571">
        <w:rPr>
          <w:rFonts w:asciiTheme="minorBidi" w:hAnsiTheme="minorBidi" w:cstheme="minorBidi"/>
          <w:noProof/>
          <w:lang w:val="en-US" w:eastAsia="zh-CN" w:bidi="ar-SA"/>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w:t>
      </w:r>
      <w:r w:rsidRPr="00844571">
        <w:rPr>
          <w:rFonts w:asciiTheme="minorBidi" w:hAnsiTheme="minorBidi" w:cstheme="minorBidi"/>
          <w:noProof/>
          <w:lang w:val="en-US" w:eastAsia="zh-CN" w:bidi="ar-SA"/>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844571">
        <w:rPr>
          <w:rFonts w:asciiTheme="minorBidi" w:hAnsiTheme="minorBidi" w:cstheme="minorBidi"/>
        </w:rPr>
        <w:t xml:space="preserve"> -painiketta muuttaaksesi vastaaviksi arvoiksi. Kun kaikki arvot on asetettu, vahvista asetukset painamalla </w:t>
      </w:r>
      <w:r w:rsidRPr="00844571">
        <w:rPr>
          <w:rFonts w:asciiTheme="minorBidi" w:hAnsiTheme="minorBidi" w:cstheme="minorBidi"/>
          <w:noProof/>
          <w:lang w:val="en-US" w:eastAsia="zh-CN" w:bidi="ar-SA"/>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844571">
        <w:rPr>
          <w:rFonts w:asciiTheme="minorBidi" w:hAnsiTheme="minorBidi" w:cstheme="minorBidi"/>
        </w:rPr>
        <w:t xml:space="preserve"> -painiketta.</w:t>
      </w:r>
    </w:p>
    <w:p w14:paraId="1165AFB5" w14:textId="5E95F64F" w:rsidR="00101AE3" w:rsidRPr="00844571" w:rsidRDefault="00101AE3" w:rsidP="00785BDA">
      <w:pPr>
        <w:pStyle w:val="af2"/>
        <w:numPr>
          <w:ilvl w:val="0"/>
          <w:numId w:val="8"/>
        </w:numPr>
        <w:spacing w:after="120"/>
        <w:ind w:firstLineChars="0"/>
        <w:rPr>
          <w:rFonts w:asciiTheme="minorBidi" w:hAnsiTheme="minorBidi" w:cstheme="minorBidi"/>
          <w:szCs w:val="21"/>
        </w:rPr>
      </w:pPr>
      <w:r w:rsidRPr="00844571">
        <w:rPr>
          <w:rFonts w:asciiTheme="minorBidi" w:hAnsiTheme="minorBidi" w:cstheme="minorBidi"/>
        </w:rPr>
        <w:t>Lepotoiminto: Voit asettaa ajan, jolloin soitin sammuu automaattisesti.</w:t>
      </w:r>
    </w:p>
    <w:p w14:paraId="3C05A0E2" w14:textId="77777777" w:rsidR="00D77AFE" w:rsidRPr="00844571" w:rsidRDefault="00D77AFE" w:rsidP="00C367B3">
      <w:pPr>
        <w:spacing w:after="120"/>
        <w:rPr>
          <w:rFonts w:asciiTheme="minorBidi" w:hAnsiTheme="minorBidi" w:cstheme="minorBidi"/>
          <w:sz w:val="24"/>
        </w:rPr>
      </w:pPr>
    </w:p>
    <w:p w14:paraId="051265DC" w14:textId="65352BC7" w:rsidR="00E13CF1" w:rsidRPr="00844571" w:rsidRDefault="00D77AFE" w:rsidP="00C367B3">
      <w:pPr>
        <w:spacing w:after="120"/>
        <w:rPr>
          <w:rFonts w:asciiTheme="minorBidi" w:hAnsiTheme="minorBidi" w:cstheme="minorBidi"/>
          <w:b/>
          <w:szCs w:val="21"/>
        </w:rPr>
      </w:pPr>
      <w:r w:rsidRPr="00844571">
        <w:rPr>
          <w:rFonts w:asciiTheme="minorBidi" w:hAnsiTheme="minorBidi" w:cstheme="minorBidi"/>
          <w:b/>
          <w:sz w:val="24"/>
        </w:rPr>
        <w:t>Langallisten kuulokkeiden käyttö</w:t>
      </w:r>
    </w:p>
    <w:p w14:paraId="2DDA57C1" w14:textId="0595B3FA" w:rsidR="00C622EB" w:rsidRPr="00844571" w:rsidRDefault="00D77AFE" w:rsidP="00C367B3">
      <w:pPr>
        <w:spacing w:after="120"/>
        <w:rPr>
          <w:rFonts w:asciiTheme="minorBidi" w:hAnsiTheme="minorBidi" w:cstheme="minorBidi"/>
          <w:szCs w:val="21"/>
        </w:rPr>
      </w:pPr>
      <w:r w:rsidRPr="00844571">
        <w:rPr>
          <w:rFonts w:asciiTheme="minorBidi" w:hAnsiTheme="minorBidi" w:cstheme="minorBidi"/>
        </w:rPr>
        <w:t>Voit yhdistää langalliset kuulokkeet (eivät sisälly) soittimen Type-C-liitäntään kuunnellaksesi musiikkia tai radiota.</w:t>
      </w:r>
    </w:p>
    <w:p w14:paraId="67B514D1" w14:textId="77777777" w:rsidR="005A4153" w:rsidRPr="00844571" w:rsidRDefault="005A4153" w:rsidP="001D3686">
      <w:pPr>
        <w:spacing w:after="120"/>
        <w:jc w:val="center"/>
        <w:rPr>
          <w:rFonts w:asciiTheme="minorBidi" w:hAnsiTheme="minorBidi" w:cstheme="minorBidi"/>
          <w:szCs w:val="21"/>
        </w:rPr>
      </w:pPr>
    </w:p>
    <w:p w14:paraId="60AB6F71" w14:textId="6063E321" w:rsidR="00747792" w:rsidRPr="00844571" w:rsidRDefault="00A25CF0" w:rsidP="007C797E">
      <w:pPr>
        <w:jc w:val="left"/>
        <w:rPr>
          <w:rFonts w:asciiTheme="minorBidi" w:hAnsiTheme="minorBidi" w:cstheme="minorBidi"/>
          <w:szCs w:val="21"/>
        </w:rPr>
      </w:pPr>
      <w:r w:rsidRPr="00844571">
        <w:rPr>
          <w:rFonts w:asciiTheme="minorBidi" w:hAnsiTheme="minorBidi" w:cstheme="minorBidi"/>
          <w:sz w:val="28"/>
        </w:rPr>
        <w:t>Vianetsintä</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844571" w14:paraId="21658293" w14:textId="77777777" w:rsidTr="00785BDA">
        <w:tc>
          <w:tcPr>
            <w:tcW w:w="1879" w:type="dxa"/>
            <w:vAlign w:val="center"/>
          </w:tcPr>
          <w:p w14:paraId="2BDF38ED" w14:textId="7C19D693" w:rsidR="00E54D23" w:rsidRPr="00844571" w:rsidRDefault="00691AD0" w:rsidP="00785BDA">
            <w:pPr>
              <w:jc w:val="left"/>
              <w:rPr>
                <w:rFonts w:asciiTheme="minorBidi" w:hAnsiTheme="minorBidi" w:cstheme="minorBidi"/>
                <w:szCs w:val="21"/>
              </w:rPr>
            </w:pPr>
            <w:r w:rsidRPr="00844571">
              <w:rPr>
                <w:rFonts w:asciiTheme="minorBidi" w:hAnsiTheme="minorBidi" w:cstheme="minorBidi"/>
              </w:rPr>
              <w:t>Ei voi kytkeä päälle</w:t>
            </w:r>
          </w:p>
        </w:tc>
        <w:tc>
          <w:tcPr>
            <w:tcW w:w="6626" w:type="dxa"/>
          </w:tcPr>
          <w:p w14:paraId="2E4B7F75" w14:textId="2880F170" w:rsidR="005C7CFC" w:rsidRPr="00844571" w:rsidRDefault="00FB4D84" w:rsidP="00CE7BD8">
            <w:pPr>
              <w:rPr>
                <w:rFonts w:asciiTheme="minorBidi" w:hAnsiTheme="minorBidi" w:cstheme="minorBidi"/>
              </w:rPr>
            </w:pPr>
            <w:r w:rsidRPr="00844571">
              <w:rPr>
                <w:rFonts w:asciiTheme="minorBidi" w:hAnsiTheme="minorBidi" w:cstheme="minorBidi"/>
              </w:rPr>
              <w:t>Alhainen akun varaus. Lataa tuote.</w:t>
            </w:r>
          </w:p>
        </w:tc>
      </w:tr>
      <w:tr w:rsidR="00B5702B" w:rsidRPr="00844571" w14:paraId="594D5BEF" w14:textId="77777777" w:rsidTr="00785BDA">
        <w:tc>
          <w:tcPr>
            <w:tcW w:w="1879" w:type="dxa"/>
            <w:vAlign w:val="center"/>
          </w:tcPr>
          <w:p w14:paraId="4E4EF76D" w14:textId="3EF05F62" w:rsidR="00FA5A4F" w:rsidRPr="00844571" w:rsidRDefault="00FA5A4F" w:rsidP="00785BDA">
            <w:pPr>
              <w:jc w:val="left"/>
              <w:rPr>
                <w:rFonts w:asciiTheme="minorBidi" w:hAnsiTheme="minorBidi" w:cstheme="minorBidi"/>
                <w:strike/>
                <w:szCs w:val="21"/>
              </w:rPr>
            </w:pPr>
          </w:p>
        </w:tc>
        <w:tc>
          <w:tcPr>
            <w:tcW w:w="6626" w:type="dxa"/>
          </w:tcPr>
          <w:p w14:paraId="5E9D72E3" w14:textId="6B6C9080" w:rsidR="006E766A" w:rsidRPr="00844571" w:rsidRDefault="006E766A" w:rsidP="00785BDA">
            <w:pPr>
              <w:jc w:val="left"/>
              <w:rPr>
                <w:rFonts w:asciiTheme="minorBidi" w:hAnsiTheme="minorBidi" w:cstheme="minorBidi"/>
                <w:strike/>
                <w:szCs w:val="21"/>
              </w:rPr>
            </w:pPr>
          </w:p>
        </w:tc>
      </w:tr>
      <w:tr w:rsidR="00B5702B" w:rsidRPr="00844571" w14:paraId="1590AA40" w14:textId="77777777" w:rsidTr="00785BDA">
        <w:tc>
          <w:tcPr>
            <w:tcW w:w="1879" w:type="dxa"/>
            <w:vAlign w:val="center"/>
          </w:tcPr>
          <w:p w14:paraId="07CCC821" w14:textId="77777777" w:rsidR="00641F00" w:rsidRPr="00844571" w:rsidRDefault="00641F00" w:rsidP="00785BDA">
            <w:pPr>
              <w:jc w:val="left"/>
              <w:rPr>
                <w:rFonts w:asciiTheme="minorBidi" w:hAnsiTheme="minorBidi" w:cstheme="minorBidi"/>
                <w:szCs w:val="21"/>
              </w:rPr>
            </w:pPr>
            <w:r w:rsidRPr="00844571">
              <w:rPr>
                <w:rFonts w:asciiTheme="minorBidi" w:hAnsiTheme="minorBidi" w:cstheme="minorBidi"/>
              </w:rPr>
              <w:t>Sekava näytön teksti</w:t>
            </w:r>
          </w:p>
        </w:tc>
        <w:tc>
          <w:tcPr>
            <w:tcW w:w="6626" w:type="dxa"/>
          </w:tcPr>
          <w:p w14:paraId="56264778" w14:textId="75BB1A2B" w:rsidR="00641F00" w:rsidRPr="00844571" w:rsidRDefault="00641F00">
            <w:pPr>
              <w:jc w:val="left"/>
              <w:rPr>
                <w:rFonts w:asciiTheme="minorBidi" w:hAnsiTheme="minorBidi" w:cstheme="minorBidi"/>
                <w:szCs w:val="21"/>
              </w:rPr>
            </w:pPr>
            <w:r w:rsidRPr="00844571">
              <w:rPr>
                <w:rFonts w:asciiTheme="minorBidi" w:hAnsiTheme="minorBidi" w:cstheme="minorBidi"/>
              </w:rPr>
              <w:t>Vahvista, onko kielesi valittu oikein.</w:t>
            </w:r>
          </w:p>
        </w:tc>
      </w:tr>
      <w:tr w:rsidR="00B5702B" w:rsidRPr="00844571" w14:paraId="5EE12054" w14:textId="77777777" w:rsidTr="00785BDA">
        <w:tc>
          <w:tcPr>
            <w:tcW w:w="1879" w:type="dxa"/>
            <w:vAlign w:val="center"/>
          </w:tcPr>
          <w:p w14:paraId="69E0230D" w14:textId="25E7E493" w:rsidR="009E1CF2" w:rsidRPr="00844571" w:rsidRDefault="009E1CF2" w:rsidP="00785BDA">
            <w:pPr>
              <w:jc w:val="left"/>
              <w:rPr>
                <w:rFonts w:asciiTheme="minorBidi" w:hAnsiTheme="minorBidi" w:cstheme="minorBidi"/>
                <w:szCs w:val="21"/>
              </w:rPr>
            </w:pPr>
            <w:r w:rsidRPr="00844571">
              <w:rPr>
                <w:rFonts w:asciiTheme="minorBidi" w:hAnsiTheme="minorBidi" w:cstheme="minorBidi"/>
              </w:rPr>
              <w:t>FM-radion signaali ei ole selkeä</w:t>
            </w:r>
          </w:p>
        </w:tc>
        <w:tc>
          <w:tcPr>
            <w:tcW w:w="6626" w:type="dxa"/>
          </w:tcPr>
          <w:p w14:paraId="56ADA6B4" w14:textId="4C38A61B" w:rsidR="009E1CF2" w:rsidRPr="00844571" w:rsidRDefault="009E1CF2" w:rsidP="00785BDA">
            <w:pPr>
              <w:jc w:val="left"/>
              <w:rPr>
                <w:rFonts w:asciiTheme="minorBidi" w:hAnsiTheme="minorBidi" w:cstheme="minorBidi"/>
                <w:szCs w:val="21"/>
              </w:rPr>
            </w:pPr>
            <w:r w:rsidRPr="00844571">
              <w:rPr>
                <w:rFonts w:asciiTheme="minorBidi" w:hAnsiTheme="minorBidi" w:cstheme="minorBidi"/>
              </w:rPr>
              <w:t>Vahvista, onko lähistöllä mitään sähköisiä häiriöitä.</w:t>
            </w:r>
          </w:p>
        </w:tc>
      </w:tr>
      <w:tr w:rsidR="00B5702B" w:rsidRPr="00844571" w14:paraId="22C453A4" w14:textId="77777777" w:rsidTr="00785BDA">
        <w:tc>
          <w:tcPr>
            <w:tcW w:w="1879" w:type="dxa"/>
            <w:vAlign w:val="center"/>
          </w:tcPr>
          <w:p w14:paraId="7DA227A7" w14:textId="77777777" w:rsidR="00D8504D" w:rsidRPr="00844571" w:rsidRDefault="00D8504D" w:rsidP="00785BDA">
            <w:pPr>
              <w:jc w:val="left"/>
              <w:rPr>
                <w:rFonts w:asciiTheme="minorBidi" w:hAnsiTheme="minorBidi" w:cstheme="minorBidi"/>
                <w:szCs w:val="21"/>
              </w:rPr>
            </w:pPr>
            <w:r w:rsidRPr="00844571">
              <w:rPr>
                <w:rFonts w:asciiTheme="minorBidi" w:hAnsiTheme="minorBidi" w:cstheme="minorBidi"/>
              </w:rPr>
              <w:t>Musiikkia ei voi ladata normaalisti</w:t>
            </w:r>
          </w:p>
        </w:tc>
        <w:tc>
          <w:tcPr>
            <w:tcW w:w="6626" w:type="dxa"/>
          </w:tcPr>
          <w:p w14:paraId="50D83C82" w14:textId="34493752" w:rsidR="00985A43" w:rsidRPr="00844571" w:rsidRDefault="00985A43" w:rsidP="00785BDA">
            <w:pPr>
              <w:pStyle w:val="af2"/>
              <w:numPr>
                <w:ilvl w:val="0"/>
                <w:numId w:val="13"/>
              </w:numPr>
              <w:ind w:firstLineChars="0"/>
              <w:jc w:val="left"/>
              <w:rPr>
                <w:rFonts w:asciiTheme="minorBidi" w:hAnsiTheme="minorBidi" w:cstheme="minorBidi"/>
                <w:szCs w:val="21"/>
              </w:rPr>
            </w:pPr>
            <w:r w:rsidRPr="00844571">
              <w:rPr>
                <w:rFonts w:asciiTheme="minorBidi" w:hAnsiTheme="minorBidi" w:cstheme="minorBidi"/>
              </w:rPr>
              <w:t>Vahvista, onko USB-kaapeli vahingoittunut ja onko kaapeliliitäntä kunnolla kiinni.</w:t>
            </w:r>
          </w:p>
          <w:p w14:paraId="27D7F44F" w14:textId="32E798D4" w:rsidR="00985A43" w:rsidRPr="00844571" w:rsidRDefault="00985A43" w:rsidP="00785BDA">
            <w:pPr>
              <w:pStyle w:val="af2"/>
              <w:numPr>
                <w:ilvl w:val="0"/>
                <w:numId w:val="13"/>
              </w:numPr>
              <w:ind w:firstLineChars="0"/>
              <w:jc w:val="left"/>
              <w:rPr>
                <w:rFonts w:asciiTheme="minorBidi" w:hAnsiTheme="minorBidi" w:cstheme="minorBidi"/>
                <w:szCs w:val="21"/>
              </w:rPr>
            </w:pPr>
            <w:r w:rsidRPr="00844571">
              <w:rPr>
                <w:rFonts w:asciiTheme="minorBidi" w:hAnsiTheme="minorBidi" w:cstheme="minorBidi"/>
              </w:rPr>
              <w:t>Vahvista, onko tallennustilaa tarpeeksi.</w:t>
            </w:r>
          </w:p>
        </w:tc>
      </w:tr>
      <w:tr w:rsidR="00B5702B" w:rsidRPr="00844571" w14:paraId="56346DE2" w14:textId="77777777" w:rsidTr="00785BDA">
        <w:tc>
          <w:tcPr>
            <w:tcW w:w="1879" w:type="dxa"/>
            <w:vAlign w:val="center"/>
          </w:tcPr>
          <w:p w14:paraId="60C9855B" w14:textId="77777777" w:rsidR="00B9096B" w:rsidRPr="00844571" w:rsidRDefault="00B9096B" w:rsidP="00785BDA">
            <w:pPr>
              <w:jc w:val="left"/>
              <w:rPr>
                <w:rFonts w:asciiTheme="minorBidi" w:hAnsiTheme="minorBidi" w:cstheme="minorBidi"/>
                <w:szCs w:val="21"/>
              </w:rPr>
            </w:pPr>
            <w:r w:rsidRPr="00844571">
              <w:rPr>
                <w:rFonts w:asciiTheme="minorBidi" w:hAnsiTheme="minorBidi" w:cstheme="minorBidi"/>
              </w:rPr>
              <w:t xml:space="preserve">Ei voi yhdistää </w:t>
            </w:r>
            <w:r w:rsidRPr="00844571">
              <w:rPr>
                <w:rFonts w:asciiTheme="minorBidi" w:hAnsiTheme="minorBidi" w:cstheme="minorBidi"/>
              </w:rPr>
              <w:lastRenderedPageBreak/>
              <w:t>Bluetoothiin</w:t>
            </w:r>
          </w:p>
        </w:tc>
        <w:tc>
          <w:tcPr>
            <w:tcW w:w="6626" w:type="dxa"/>
          </w:tcPr>
          <w:p w14:paraId="2E0DD88A" w14:textId="076247C8" w:rsidR="00FA0B90" w:rsidRPr="00844571" w:rsidRDefault="0041036C" w:rsidP="00785BDA">
            <w:pPr>
              <w:pStyle w:val="af2"/>
              <w:numPr>
                <w:ilvl w:val="0"/>
                <w:numId w:val="14"/>
              </w:numPr>
              <w:ind w:firstLineChars="0"/>
              <w:jc w:val="left"/>
              <w:rPr>
                <w:rFonts w:asciiTheme="minorBidi" w:hAnsiTheme="minorBidi" w:cstheme="minorBidi"/>
                <w:szCs w:val="21"/>
              </w:rPr>
            </w:pPr>
            <w:r w:rsidRPr="00844571">
              <w:rPr>
                <w:rFonts w:asciiTheme="minorBidi" w:hAnsiTheme="minorBidi" w:cstheme="minorBidi"/>
              </w:rPr>
              <w:lastRenderedPageBreak/>
              <w:t xml:space="preserve">Tarkista, onko Bluetooth-toiminto käytössä. Jos ei, ota </w:t>
            </w:r>
            <w:r w:rsidRPr="00844571">
              <w:rPr>
                <w:rFonts w:asciiTheme="minorBidi" w:hAnsiTheme="minorBidi" w:cstheme="minorBidi"/>
              </w:rPr>
              <w:lastRenderedPageBreak/>
              <w:t>Bluetooth-toiminto käyttöön.</w:t>
            </w:r>
          </w:p>
          <w:p w14:paraId="6438EFDC" w14:textId="23757C1A" w:rsidR="00FA0B90" w:rsidRPr="00844571" w:rsidRDefault="00771EF7" w:rsidP="00785BDA">
            <w:pPr>
              <w:pStyle w:val="af2"/>
              <w:numPr>
                <w:ilvl w:val="0"/>
                <w:numId w:val="14"/>
              </w:numPr>
              <w:ind w:firstLineChars="0"/>
              <w:jc w:val="left"/>
              <w:rPr>
                <w:rFonts w:asciiTheme="minorBidi" w:hAnsiTheme="minorBidi" w:cstheme="minorBidi"/>
                <w:szCs w:val="21"/>
              </w:rPr>
            </w:pPr>
            <w:r w:rsidRPr="00844571">
              <w:rPr>
                <w:rFonts w:asciiTheme="minorBidi" w:hAnsiTheme="minorBidi" w:cstheme="minorBidi"/>
              </w:rPr>
              <w:t xml:space="preserve">Valitse vastaava Bluetooth-laite yhdistämistä varten Bluetooth-laitteiden luettelosta. </w:t>
            </w:r>
          </w:p>
          <w:p w14:paraId="7756C0EE" w14:textId="6D26BB06" w:rsidR="0050767D" w:rsidRPr="00844571" w:rsidRDefault="0041036C">
            <w:pPr>
              <w:pStyle w:val="af2"/>
              <w:numPr>
                <w:ilvl w:val="0"/>
                <w:numId w:val="13"/>
              </w:numPr>
              <w:ind w:firstLineChars="0"/>
              <w:jc w:val="left"/>
              <w:rPr>
                <w:rFonts w:asciiTheme="minorBidi" w:hAnsiTheme="minorBidi" w:cstheme="minorBidi"/>
                <w:szCs w:val="21"/>
              </w:rPr>
            </w:pPr>
            <w:r w:rsidRPr="00844571">
              <w:rPr>
                <w:rFonts w:asciiTheme="minorBidi" w:hAnsiTheme="minorBidi" w:cstheme="minorBidi"/>
              </w:rPr>
              <w:t>Jos yhdistettävän laitteen Bluetooth ei ole käytössä tai se on yhdistetty toiseen Bluetooth-laitteeseen, Bluetooth-yhteys ei ole mahdollinen.</w:t>
            </w:r>
          </w:p>
        </w:tc>
      </w:tr>
    </w:tbl>
    <w:p w14:paraId="34686805" w14:textId="77777777" w:rsidR="00645D68" w:rsidRPr="00844571" w:rsidRDefault="00645D68" w:rsidP="001D3686">
      <w:pPr>
        <w:spacing w:after="120"/>
        <w:jc w:val="center"/>
        <w:rPr>
          <w:rFonts w:asciiTheme="minorBidi" w:hAnsiTheme="minorBidi" w:cstheme="minorBidi"/>
          <w:szCs w:val="21"/>
        </w:rPr>
      </w:pPr>
    </w:p>
    <w:p w14:paraId="443DD564" w14:textId="38FB3E3D" w:rsidR="00CE7BD8" w:rsidRPr="00844571" w:rsidRDefault="00CE7BD8" w:rsidP="001D3686">
      <w:pPr>
        <w:spacing w:after="120"/>
        <w:jc w:val="center"/>
        <w:rPr>
          <w:rFonts w:asciiTheme="minorBidi" w:hAnsiTheme="minorBidi" w:cstheme="minorBidi"/>
          <w:szCs w:val="21"/>
        </w:rPr>
      </w:pPr>
      <w:r w:rsidRPr="00844571">
        <w:rPr>
          <w:rFonts w:asciiTheme="minorBidi" w:hAnsiTheme="minorBidi" w:cstheme="minorBidi"/>
        </w:rPr>
        <w:br w:type="page"/>
      </w:r>
    </w:p>
    <w:p w14:paraId="27DBA976" w14:textId="77777777" w:rsidR="00CE7BD8" w:rsidRPr="00844571" w:rsidRDefault="00CE7BD8" w:rsidP="00CE7BD8">
      <w:pPr>
        <w:rPr>
          <w:rFonts w:asciiTheme="minorBidi" w:hAnsiTheme="minorBidi" w:cstheme="minorBidi"/>
          <w:szCs w:val="21"/>
        </w:rPr>
      </w:pPr>
      <w:r w:rsidRPr="00844571">
        <w:rPr>
          <w:rFonts w:asciiTheme="minorBidi" w:hAnsiTheme="minorBidi" w:cstheme="minorBidi"/>
        </w:rPr>
        <w:lastRenderedPageBreak/>
        <w:t>Ota huomioon – kaikkia tuotteita voidaan muuttaa ilman erillistä ilmoitusta. Emme vastaa käyttöoppaan virheistä tai puutteista.</w:t>
      </w:r>
    </w:p>
    <w:p w14:paraId="3100DC2D" w14:textId="77777777" w:rsidR="00CE7BD8" w:rsidRPr="00844571" w:rsidRDefault="00CE7BD8" w:rsidP="00CE7BD8">
      <w:pPr>
        <w:rPr>
          <w:rFonts w:asciiTheme="minorBidi" w:hAnsiTheme="minorBidi" w:cstheme="minorBidi"/>
          <w:szCs w:val="21"/>
        </w:rPr>
      </w:pPr>
    </w:p>
    <w:p w14:paraId="090B68B1" w14:textId="77777777" w:rsidR="00CE7BD8" w:rsidRPr="00844571" w:rsidRDefault="00CE7BD8" w:rsidP="00844571">
      <w:pPr>
        <w:spacing w:after="100"/>
        <w:rPr>
          <w:rStyle w:val="brodtekst"/>
          <w:rFonts w:asciiTheme="minorBidi" w:hAnsiTheme="minorBidi" w:cstheme="minorBidi"/>
          <w:b/>
          <w:szCs w:val="21"/>
        </w:rPr>
      </w:pPr>
      <w:bookmarkStart w:id="0" w:name="_GoBack"/>
      <w:bookmarkEnd w:id="0"/>
      <w:r w:rsidRPr="00844571">
        <w:rPr>
          <w:rStyle w:val="brodtekst"/>
          <w:rFonts w:asciiTheme="minorBidi" w:hAnsiTheme="minorBidi" w:cstheme="minorBidi"/>
        </w:rPr>
        <w:t>KAIKKI OIKEUDET PIDÄTETÄÄN, COPYRIGHT DENVER ELECTRONICS A/S</w:t>
      </w:r>
    </w:p>
    <w:p w14:paraId="15BC0693" w14:textId="77777777" w:rsidR="00CE7BD8" w:rsidRPr="00844571" w:rsidRDefault="00CE7BD8" w:rsidP="00CE7BD8">
      <w:pPr>
        <w:spacing w:after="100"/>
        <w:jc w:val="center"/>
        <w:rPr>
          <w:rFonts w:asciiTheme="minorBidi" w:hAnsiTheme="minorBidi" w:cstheme="minorBidi"/>
          <w:szCs w:val="21"/>
        </w:rPr>
      </w:pPr>
      <w:r w:rsidRPr="00844571">
        <w:rPr>
          <w:rFonts w:asciiTheme="minorBidi" w:hAnsiTheme="minorBidi" w:cstheme="minorBidi"/>
          <w:noProof/>
          <w:szCs w:val="21"/>
          <w:lang w:val="en-US" w:eastAsia="zh-CN" w:bidi="ar-SA"/>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844571" w:rsidRDefault="00CE7BD8" w:rsidP="00CE7BD8">
      <w:pPr>
        <w:rPr>
          <w:rFonts w:asciiTheme="minorBidi" w:hAnsiTheme="minorBidi" w:cstheme="minorBidi"/>
          <w:szCs w:val="21"/>
        </w:rPr>
      </w:pPr>
      <w:r w:rsidRPr="00844571">
        <w:rPr>
          <w:rFonts w:asciiTheme="minorBidi" w:hAnsiTheme="minorBidi" w:cstheme="minorBidi"/>
        </w:rPr>
        <w:t>Sähkö- ja elektroniikkalaitteet sekä niissä käytettävät paristot sisältävät materiaaleja, komponentteja ja aineita, jotka voivat olla vahingollisia terveydelle ja ympäristölle, jos jätemateriaalia (pois heitettävät sähkö- ja elektroniikkalaitteet sekä paristot) ei käsitellä asianmukaisesti.</w:t>
      </w:r>
    </w:p>
    <w:p w14:paraId="7BD5561E" w14:textId="77777777" w:rsidR="00CE7BD8" w:rsidRPr="00844571" w:rsidRDefault="00CE7BD8" w:rsidP="00CE7BD8">
      <w:pPr>
        <w:rPr>
          <w:rFonts w:asciiTheme="minorBidi" w:hAnsiTheme="minorBidi" w:cstheme="minorBidi"/>
          <w:szCs w:val="21"/>
        </w:rPr>
      </w:pPr>
    </w:p>
    <w:p w14:paraId="4255C977" w14:textId="77777777" w:rsidR="00CE7BD8" w:rsidRPr="00844571" w:rsidRDefault="00CE7BD8" w:rsidP="00CE7BD8">
      <w:pPr>
        <w:rPr>
          <w:rFonts w:asciiTheme="minorBidi" w:hAnsiTheme="minorBidi" w:cstheme="minorBidi"/>
          <w:szCs w:val="21"/>
        </w:rPr>
      </w:pPr>
      <w:r w:rsidRPr="00844571">
        <w:rPr>
          <w:rFonts w:asciiTheme="minorBidi" w:hAnsiTheme="minorBidi" w:cstheme="minorBidi"/>
        </w:rPr>
        <w:t>Sähköinen ja elektroninen laite ja akku on merkitty roskakorilla, jonka yli on piirretty rasti, kuten yllä. Symboli kertoo, ettei sähkö- ja elektroniikkalaitteita tai paristoja saa hävittää kotitalousjätteen mukana, vaan ne on hävitettävä erikseen.</w:t>
      </w:r>
    </w:p>
    <w:p w14:paraId="701EAAC7" w14:textId="77777777" w:rsidR="00CE7BD8" w:rsidRPr="00844571" w:rsidRDefault="00CE7BD8" w:rsidP="00CE7BD8">
      <w:pPr>
        <w:rPr>
          <w:rFonts w:asciiTheme="minorBidi" w:hAnsiTheme="minorBidi" w:cstheme="minorBidi"/>
          <w:szCs w:val="21"/>
        </w:rPr>
      </w:pPr>
    </w:p>
    <w:p w14:paraId="638A783F" w14:textId="77777777" w:rsidR="00CE7BD8" w:rsidRPr="00844571" w:rsidRDefault="00CE7BD8" w:rsidP="00CE7BD8">
      <w:pPr>
        <w:rPr>
          <w:rFonts w:asciiTheme="minorBidi" w:hAnsiTheme="minorBidi" w:cstheme="minorBidi"/>
          <w:szCs w:val="21"/>
        </w:rPr>
      </w:pPr>
      <w:r w:rsidRPr="00844571">
        <w:rPr>
          <w:rFonts w:asciiTheme="minorBidi" w:hAnsiTheme="minorBidi" w:cstheme="minorBidi"/>
        </w:rPr>
        <w:t>On tärkeää, että loppukäyttäjänä viet käytetyt paristot oikeaan keräyspaikkaan. Tällä tavoin voit varmistaa, että paristot kierrätetään lain mukaan, eivätkä ne vahingoita ympäristöä.</w:t>
      </w:r>
    </w:p>
    <w:p w14:paraId="5233EE90" w14:textId="77777777" w:rsidR="00CE7BD8" w:rsidRPr="00844571" w:rsidRDefault="00CE7BD8" w:rsidP="00CE7BD8">
      <w:pPr>
        <w:rPr>
          <w:rFonts w:asciiTheme="minorBidi" w:hAnsiTheme="minorBidi" w:cstheme="minorBidi"/>
          <w:szCs w:val="21"/>
        </w:rPr>
      </w:pPr>
    </w:p>
    <w:p w14:paraId="2D53F6CF" w14:textId="77777777" w:rsidR="00CE7BD8" w:rsidRPr="00844571" w:rsidRDefault="00CE7BD8" w:rsidP="00CE7BD8">
      <w:pPr>
        <w:rPr>
          <w:rFonts w:asciiTheme="minorBidi" w:hAnsiTheme="minorBidi" w:cstheme="minorBidi"/>
          <w:szCs w:val="21"/>
        </w:rPr>
      </w:pPr>
      <w:r w:rsidRPr="00844571">
        <w:rPr>
          <w:rFonts w:asciiTheme="minorBidi" w:hAnsiTheme="minorBidi" w:cstheme="minorBidi"/>
        </w:rPr>
        <w:t>Kaikkiin kaupunkeihin on perustettu keräyspisteitä, joihin sähkö- ja elektroniikkalaitteet sekä paristot voidaan viedä maksutta edelleen toimitettaviksi kierrätysasemille tai muihin keräyspisteisiin tai ne voidaan kerätä suoraan kotoa. Lisätietoja saat kuntasi tekniseltä osastolta.</w:t>
      </w:r>
    </w:p>
    <w:p w14:paraId="09303DA4" w14:textId="77777777" w:rsidR="00CE7BD8" w:rsidRPr="00844571" w:rsidRDefault="00CE7BD8" w:rsidP="00CE7BD8">
      <w:pPr>
        <w:rPr>
          <w:rFonts w:asciiTheme="minorBidi" w:hAnsiTheme="minorBidi" w:cstheme="minorBidi"/>
          <w:szCs w:val="21"/>
        </w:rPr>
      </w:pPr>
    </w:p>
    <w:p w14:paraId="1AB97946" w14:textId="16FD4BBD" w:rsidR="00CE7BD8" w:rsidRPr="00844571" w:rsidRDefault="00CE7BD8" w:rsidP="00984106">
      <w:pPr>
        <w:widowControl/>
        <w:jc w:val="left"/>
        <w:rPr>
          <w:rFonts w:asciiTheme="minorBidi" w:eastAsiaTheme="minorEastAsia" w:hAnsiTheme="minorBidi" w:cstheme="minorBidi"/>
          <w:color w:val="000000"/>
          <w:kern w:val="0"/>
          <w:szCs w:val="21"/>
        </w:rPr>
      </w:pPr>
      <w:r w:rsidRPr="00844571">
        <w:rPr>
          <w:rStyle w:val="fontstyle01"/>
          <w:rFonts w:asciiTheme="minorBidi" w:hAnsiTheme="minorBidi" w:cstheme="minorBidi"/>
          <w:sz w:val="21"/>
        </w:rPr>
        <w:t>Inter Sales A/S vakuuttaa,</w:t>
      </w:r>
      <w:r w:rsidRPr="00844571">
        <w:rPr>
          <w:rFonts w:asciiTheme="minorBidi" w:hAnsiTheme="minorBidi" w:cstheme="minorBidi"/>
        </w:rPr>
        <w:t xml:space="preserve"> </w:t>
      </w:r>
      <w:r w:rsidRPr="00844571">
        <w:rPr>
          <w:rStyle w:val="fontstyle01"/>
          <w:rFonts w:asciiTheme="minorBidi" w:hAnsiTheme="minorBidi" w:cstheme="minorBidi"/>
          <w:sz w:val="21"/>
        </w:rPr>
        <w:t>TWM-850 on direktiivin 2014/53/EU mukainen. EU-vaatimustenmukaisuusvakuutuksen täysimittainen teksti on saatavilla seuraavassa osoitteessa:</w:t>
      </w:r>
      <w:r w:rsidRPr="00844571">
        <w:rPr>
          <w:rFonts w:asciiTheme="minorBidi" w:hAnsiTheme="minorBidi" w:cstheme="minorBidi"/>
        </w:rPr>
        <w:t xml:space="preserve"> </w:t>
      </w:r>
      <w:r w:rsidRPr="00844571">
        <w:rPr>
          <w:rFonts w:asciiTheme="minorBidi" w:hAnsiTheme="minorBidi" w:cstheme="minorBidi"/>
          <w:color w:val="0563C1"/>
          <w:kern w:val="0"/>
          <w:u w:val="single"/>
        </w:rPr>
        <w:t>www.denver-electronics.com</w:t>
      </w:r>
      <w:r w:rsidRPr="00844571">
        <w:rPr>
          <w:rFonts w:asciiTheme="minorBidi" w:hAnsiTheme="minorBidi" w:cstheme="minorBidi"/>
        </w:rPr>
        <w:t xml:space="preserve"> napsauta hakukuvaketta verkkosivuston yläreunassa.</w:t>
      </w:r>
      <w:r w:rsidRPr="00844571">
        <w:rPr>
          <w:rStyle w:val="fontstyle01"/>
          <w:rFonts w:asciiTheme="minorBidi" w:hAnsiTheme="minorBidi" w:cstheme="minorBidi"/>
          <w:sz w:val="21"/>
        </w:rPr>
        <w:t xml:space="preserve"> Kirjoita mallinumero: TWM-850.</w:t>
      </w:r>
      <w:r w:rsidRPr="00844571">
        <w:rPr>
          <w:rFonts w:asciiTheme="minorBidi" w:hAnsiTheme="minorBidi" w:cstheme="minorBidi"/>
          <w:color w:val="0563C1"/>
          <w:kern w:val="0"/>
        </w:rPr>
        <w:t xml:space="preserve"> </w:t>
      </w:r>
      <w:r w:rsidRPr="00844571">
        <w:rPr>
          <w:rStyle w:val="fontstyle01"/>
          <w:rFonts w:asciiTheme="minorBidi" w:hAnsiTheme="minorBidi" w:cstheme="minorBidi"/>
          <w:sz w:val="21"/>
        </w:rPr>
        <w:t>Siirry nyt tuotesivulle, RED-direktiivi näkyy latausten/muiden latausten alla.</w:t>
      </w:r>
    </w:p>
    <w:p w14:paraId="586E2AD9" w14:textId="77777777" w:rsidR="00CE7BD8" w:rsidRPr="00844571" w:rsidRDefault="006C4533" w:rsidP="00CE7BD8">
      <w:pPr>
        <w:snapToGrid w:val="0"/>
        <w:spacing w:line="230" w:lineRule="exact"/>
        <w:jc w:val="left"/>
        <w:rPr>
          <w:rFonts w:asciiTheme="minorBidi" w:eastAsiaTheme="minorEastAsia" w:hAnsiTheme="minorBidi" w:cstheme="minorBidi"/>
          <w:szCs w:val="21"/>
        </w:rPr>
      </w:pPr>
      <w:hyperlink r:id="rId25"/>
      <w:r w:rsidR="00CE7BD8" w:rsidRPr="00844571">
        <w:rPr>
          <w:rFonts w:asciiTheme="minorBidi" w:hAnsiTheme="minorBidi" w:cstheme="minorBidi"/>
        </w:rPr>
        <w:t>Käyttötaajuusalue:</w:t>
      </w:r>
    </w:p>
    <w:p w14:paraId="156EBE6C" w14:textId="77777777" w:rsidR="00CE7BD8" w:rsidRPr="00844571" w:rsidRDefault="00CE7BD8" w:rsidP="00CE7BD8">
      <w:pPr>
        <w:rPr>
          <w:rFonts w:asciiTheme="minorBidi" w:hAnsiTheme="minorBidi" w:cstheme="minorBidi"/>
          <w:szCs w:val="21"/>
        </w:rPr>
      </w:pPr>
      <w:r w:rsidRPr="00844571">
        <w:rPr>
          <w:rFonts w:asciiTheme="minorBidi" w:hAnsiTheme="minorBidi" w:cstheme="minorBidi"/>
        </w:rPr>
        <w:t>Maks. lähtöteho:</w:t>
      </w:r>
    </w:p>
    <w:p w14:paraId="548BE4D0" w14:textId="77777777" w:rsidR="00CE7BD8" w:rsidRPr="00844571" w:rsidRDefault="00CE7BD8" w:rsidP="00CE7BD8">
      <w:pPr>
        <w:autoSpaceDE w:val="0"/>
        <w:autoSpaceDN w:val="0"/>
        <w:adjustRightInd w:val="0"/>
        <w:spacing w:after="40"/>
        <w:jc w:val="left"/>
        <w:rPr>
          <w:rFonts w:asciiTheme="minorBidi" w:hAnsiTheme="minorBidi" w:cstheme="minorBidi"/>
          <w:szCs w:val="21"/>
        </w:rPr>
      </w:pPr>
    </w:p>
    <w:p w14:paraId="15D5E684" w14:textId="77777777" w:rsidR="00CE7BD8" w:rsidRPr="00844571" w:rsidRDefault="00CE7BD8" w:rsidP="00CE7BD8">
      <w:pPr>
        <w:autoSpaceDE w:val="0"/>
        <w:autoSpaceDN w:val="0"/>
        <w:adjustRightInd w:val="0"/>
        <w:spacing w:after="40"/>
        <w:jc w:val="left"/>
        <w:rPr>
          <w:rFonts w:asciiTheme="minorBidi" w:hAnsiTheme="minorBidi" w:cstheme="minorBidi"/>
          <w:szCs w:val="21"/>
        </w:rPr>
      </w:pPr>
      <w:r w:rsidRPr="00844571">
        <w:rPr>
          <w:rFonts w:asciiTheme="minorBidi" w:hAnsiTheme="minorBidi" w:cstheme="minorBidi"/>
        </w:rPr>
        <w:t>DENVER ELECTRONICS A/S</w:t>
      </w:r>
    </w:p>
    <w:p w14:paraId="49F91F75" w14:textId="77777777" w:rsidR="00CE7BD8" w:rsidRPr="00844571" w:rsidRDefault="00CE7BD8" w:rsidP="00CE7BD8">
      <w:pPr>
        <w:widowControl/>
        <w:autoSpaceDE w:val="0"/>
        <w:autoSpaceDN w:val="0"/>
        <w:adjustRightInd w:val="0"/>
        <w:jc w:val="left"/>
        <w:rPr>
          <w:rFonts w:asciiTheme="minorBidi" w:hAnsiTheme="minorBidi" w:cstheme="minorBidi"/>
          <w:szCs w:val="21"/>
        </w:rPr>
      </w:pPr>
      <w:r w:rsidRPr="00844571">
        <w:rPr>
          <w:rFonts w:asciiTheme="minorBidi" w:hAnsiTheme="minorBidi" w:cstheme="minorBidi"/>
        </w:rPr>
        <w:t>Omega 5A, Soeften</w:t>
      </w:r>
    </w:p>
    <w:p w14:paraId="7538AC9C" w14:textId="77777777" w:rsidR="00CE7BD8" w:rsidRPr="00844571" w:rsidRDefault="00CE7BD8" w:rsidP="00CE7BD8">
      <w:pPr>
        <w:widowControl/>
        <w:autoSpaceDE w:val="0"/>
        <w:autoSpaceDN w:val="0"/>
        <w:adjustRightInd w:val="0"/>
        <w:jc w:val="left"/>
        <w:rPr>
          <w:rFonts w:asciiTheme="minorBidi" w:hAnsiTheme="minorBidi" w:cstheme="minorBidi"/>
          <w:szCs w:val="21"/>
        </w:rPr>
      </w:pPr>
      <w:r w:rsidRPr="00844571">
        <w:rPr>
          <w:rFonts w:asciiTheme="minorBidi" w:hAnsiTheme="minorBidi" w:cstheme="minorBidi"/>
        </w:rPr>
        <w:t>DK-8382 Hinnerup</w:t>
      </w:r>
    </w:p>
    <w:p w14:paraId="1A42C619" w14:textId="77777777" w:rsidR="00CE7BD8" w:rsidRPr="00844571" w:rsidRDefault="00CE7BD8" w:rsidP="00CE7BD8">
      <w:pPr>
        <w:widowControl/>
        <w:autoSpaceDE w:val="0"/>
        <w:autoSpaceDN w:val="0"/>
        <w:adjustRightInd w:val="0"/>
        <w:jc w:val="left"/>
        <w:rPr>
          <w:rFonts w:asciiTheme="minorBidi" w:hAnsiTheme="minorBidi" w:cstheme="minorBidi"/>
          <w:szCs w:val="21"/>
        </w:rPr>
      </w:pPr>
      <w:r w:rsidRPr="00844571">
        <w:rPr>
          <w:rFonts w:asciiTheme="minorBidi" w:hAnsiTheme="minorBidi" w:cstheme="minorBidi"/>
        </w:rPr>
        <w:t>Tanska</w:t>
      </w:r>
    </w:p>
    <w:p w14:paraId="0EB67671" w14:textId="77777777" w:rsidR="00CE7BD8" w:rsidRPr="00844571" w:rsidRDefault="006C4533" w:rsidP="00CE7BD8">
      <w:pPr>
        <w:autoSpaceDE w:val="0"/>
        <w:autoSpaceDN w:val="0"/>
        <w:adjustRightInd w:val="0"/>
        <w:jc w:val="left"/>
        <w:rPr>
          <w:rFonts w:asciiTheme="minorBidi" w:hAnsiTheme="minorBidi" w:cstheme="minorBidi"/>
          <w:szCs w:val="21"/>
        </w:rPr>
      </w:pPr>
      <w:hyperlink r:id="rId26">
        <w:r w:rsidR="00CE7BD8" w:rsidRPr="00844571">
          <w:rPr>
            <w:rStyle w:val="a6"/>
            <w:rFonts w:asciiTheme="minorBidi" w:hAnsiTheme="minorBidi" w:cstheme="minorBidi"/>
          </w:rPr>
          <w:t>www.facebook.com/denverelectronics</w:t>
        </w:r>
      </w:hyperlink>
    </w:p>
    <w:p w14:paraId="198F71A5" w14:textId="77777777" w:rsidR="00CE7BD8" w:rsidRPr="00844571" w:rsidRDefault="00CE7BD8" w:rsidP="001D3686">
      <w:pPr>
        <w:spacing w:after="120"/>
        <w:jc w:val="center"/>
        <w:rPr>
          <w:rFonts w:asciiTheme="minorBidi" w:hAnsiTheme="minorBidi" w:cstheme="minorBidi"/>
          <w:szCs w:val="21"/>
        </w:rPr>
      </w:pPr>
    </w:p>
    <w:sectPr w:rsidR="00CE7BD8" w:rsidRPr="00844571"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4375" w14:textId="77777777" w:rsidR="006C4533" w:rsidRDefault="006C4533">
      <w:r>
        <w:separator/>
      </w:r>
    </w:p>
  </w:endnote>
  <w:endnote w:type="continuationSeparator" w:id="0">
    <w:p w14:paraId="3DF292F2" w14:textId="77777777" w:rsidR="006C4533" w:rsidRDefault="006C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84457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3613" w14:textId="77777777" w:rsidR="006C4533" w:rsidRDefault="006C4533">
      <w:r>
        <w:separator/>
      </w:r>
    </w:p>
  </w:footnote>
  <w:footnote w:type="continuationSeparator" w:id="0">
    <w:p w14:paraId="5A724506" w14:textId="77777777" w:rsidR="006C4533" w:rsidRDefault="006C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A6AD4"/>
    <w:rsid w:val="002A7825"/>
    <w:rsid w:val="002C0142"/>
    <w:rsid w:val="002C0C86"/>
    <w:rsid w:val="002D15FD"/>
    <w:rsid w:val="002D205D"/>
    <w:rsid w:val="002E37BA"/>
    <w:rsid w:val="002F0E8E"/>
    <w:rsid w:val="0031229A"/>
    <w:rsid w:val="003278D3"/>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AFA"/>
    <w:rsid w:val="00645A1C"/>
    <w:rsid w:val="00645D68"/>
    <w:rsid w:val="00652272"/>
    <w:rsid w:val="00654977"/>
    <w:rsid w:val="00660E4C"/>
    <w:rsid w:val="00665CD1"/>
    <w:rsid w:val="00667AE3"/>
    <w:rsid w:val="00684781"/>
    <w:rsid w:val="00691AD0"/>
    <w:rsid w:val="006926B9"/>
    <w:rsid w:val="006953E4"/>
    <w:rsid w:val="006972FE"/>
    <w:rsid w:val="006B69B5"/>
    <w:rsid w:val="006C1484"/>
    <w:rsid w:val="006C2957"/>
    <w:rsid w:val="006C4039"/>
    <w:rsid w:val="006C4533"/>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73A0"/>
    <w:rsid w:val="007316B1"/>
    <w:rsid w:val="00731C50"/>
    <w:rsid w:val="0073374F"/>
    <w:rsid w:val="00737171"/>
    <w:rsid w:val="00740009"/>
    <w:rsid w:val="00747792"/>
    <w:rsid w:val="0075374C"/>
    <w:rsid w:val="00756BAD"/>
    <w:rsid w:val="00760AC5"/>
    <w:rsid w:val="00771EF7"/>
    <w:rsid w:val="00777D20"/>
    <w:rsid w:val="00777FC8"/>
    <w:rsid w:val="00782D94"/>
    <w:rsid w:val="00785BDA"/>
    <w:rsid w:val="007A2D85"/>
    <w:rsid w:val="007A38AA"/>
    <w:rsid w:val="007A78D9"/>
    <w:rsid w:val="007A7BF0"/>
    <w:rsid w:val="007B2F41"/>
    <w:rsid w:val="007C5CEA"/>
    <w:rsid w:val="007C797E"/>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4571"/>
    <w:rsid w:val="00845515"/>
    <w:rsid w:val="00846EE5"/>
    <w:rsid w:val="0085142D"/>
    <w:rsid w:val="00853908"/>
    <w:rsid w:val="00870A77"/>
    <w:rsid w:val="00870F90"/>
    <w:rsid w:val="0087560D"/>
    <w:rsid w:val="00876A76"/>
    <w:rsid w:val="008851DB"/>
    <w:rsid w:val="00894C30"/>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72B0"/>
    <w:rsid w:val="00B21DBA"/>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i-FI" w:eastAsia="fi-FI" w:bidi="fi-FI"/>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fi-FI" w:eastAsia="fi-FI" w:bidi="fi-FI"/>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i-FI" w:eastAsia="fi-FI" w:bidi="fi-FI"/>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fi-FI" w:eastAsia="fi-FI" w:bidi="fi-FI"/>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10285-9369-4600-BAE9-D81DCC31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391</TotalTime>
  <Pages>7</Pages>
  <Words>1488</Words>
  <Characters>8485</Characters>
  <Application>Microsoft Office Word</Application>
  <DocSecurity>0</DocSecurity>
  <PresentationFormat/>
  <Lines>70</Lines>
  <Paragraphs>19</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77</cp:revision>
  <cp:lastPrinted>2019-10-10T09:23:00Z</cp:lastPrinted>
  <dcterms:created xsi:type="dcterms:W3CDTF">2019-10-10T07:47:00Z</dcterms:created>
  <dcterms:modified xsi:type="dcterms:W3CDTF">2019-10-15T09:05:00Z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