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10795</wp:posOffset>
            </wp:positionV>
            <wp:extent cx="3027680" cy="661035"/>
            <wp:effectExtent l="0" t="0" r="7620" b="12065"/>
            <wp:wrapNone/>
            <wp:docPr id="10" name="图片 10" descr="Denver - logo only - no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nver - logo only - no websi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1127760</wp:posOffset>
                </wp:positionV>
                <wp:extent cx="675767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75pt;margin-top:88.8pt;height:0pt;width:532.1pt;z-index:251686912;mso-width-relative:page;mso-height-relative:page;" filled="f" stroked="t" coordsize="21600,21600" o:gfxdata="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K9Ijl1wAAAAsBAAAPAAAAAAAAAAEA&#10;IAAAACIAAABkcnMvZG93bnJldi54bWxQSwECFAAUAAAACACHTuJASvBhc9cBAACIAwAADgAAAAAA&#10;AAABACAAAAAmAQAAZHJzL2Uyb0RvYy54bWxQSwUGAAAAAAYABgBZAQAAbwUAAAAA&#10;">
                <v:fill on="f" focussize="0,0"/>
                <v:stroke weight="2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spacing w:line="278" w:lineRule="atLeast"/>
        <w:jc w:val="center"/>
        <w:rPr>
          <w:b w:val="0"/>
          <w:bCs w:val="0"/>
          <w:sz w:val="52"/>
          <w:szCs w:val="52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600" w:line="278" w:lineRule="atLeast"/>
        <w:jc w:val="center"/>
        <w:textAlignment w:val="auto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Manual de instrucciones</w:t>
      </w:r>
    </w:p>
    <w:p>
      <w:pPr>
        <w:pStyle w:val="10"/>
        <w:spacing w:line="278" w:lineRule="atLeast"/>
        <w:jc w:val="center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sz w:val="32"/>
          <w:szCs w:val="32"/>
        </w:rPr>
        <w:t xml:space="preserve">ALTAVOZ BLUETOOTH DE </w:t>
      </w:r>
      <w:r>
        <w:rPr>
          <w:b/>
          <w:bCs/>
          <w:color w:val="211D1E"/>
          <w:sz w:val="32"/>
          <w:szCs w:val="32"/>
        </w:rPr>
        <w:t>BTS-110</w:t>
      </w:r>
    </w:p>
    <w:tbl>
      <w:tblPr>
        <w:tblStyle w:val="6"/>
        <w:tblW w:w="10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5"/>
        <w:gridCol w:w="72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5" w:hRule="atLeast"/>
        </w:trPr>
        <w:tc>
          <w:tcPr>
            <w:tcW w:w="3525" w:type="dxa"/>
            <w:vAlign w:val="center"/>
          </w:tcPr>
          <w:p>
            <w:pPr>
              <w:pStyle w:val="9"/>
              <w:jc w:val="center"/>
            </w:pP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3823335</wp:posOffset>
                      </wp:positionV>
                      <wp:extent cx="951865" cy="718185"/>
                      <wp:effectExtent l="0" t="0" r="635" b="571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ENTRADA 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75pt;margin-top:301.05pt;height:56.55pt;width:74.95pt;z-index:251666432;v-text-anchor:middle;mso-width-relative:page;mso-height-relative:page;" fillcolor="#000000 [3213]" filled="t" stroked="f" coordsize="21600,21600" o:gfxdata="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wGQ5j2QAAAAoBAAAPAAAAAAAAAAEAIAAAACIAAABkcnMvZG93bnJldi54bWxQ&#10;SwECFAAUAAAACACHTuJAUMOdgS8CAABABAAADgAAAAAAAAABACAAAAAoAQAAZHJzL2Uyb0RvYy54&#10;bWxQSwUGAAAAAAYABgBZAQAAyQ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ENTRADA 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2870835</wp:posOffset>
                      </wp:positionV>
                      <wp:extent cx="958215" cy="718185"/>
                      <wp:effectExtent l="0" t="0" r="6985" b="571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2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USB/LECTOR DE TARJETAS MICRO SD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55pt;margin-top:226.05pt;height:56.55pt;width:75.45pt;z-index:251665408;v-text-anchor:middle;mso-width-relative:page;mso-height-relative:page;" fillcolor="#000000 [3213]" filled="t" stroked="f" coordsize="21600,21600" o:gfxdata="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+jWmTZAAAACgEAAA8AAAAAAAAAAQAgAAAAIgAAAGRycy9kb3ducmV2LnhtbFBL&#10;AQIUABQAAAAIAIdO4kDZ7+1ILgIAAEAEAAAOAAAAAAAAAAEAIAAAACg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USB/LECTOR DE TARJETAS MICRO SD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1923415</wp:posOffset>
                      </wp:positionV>
                      <wp:extent cx="951865" cy="718185"/>
                      <wp:effectExtent l="0" t="0" r="635" b="571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Reproductor MP3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55pt;margin-top:151.45pt;height:56.55pt;width:74.95pt;z-index:251663360;v-text-anchor:middle;mso-width-relative:page;mso-height-relative:page;" fillcolor="#000000 [3213]" filled="t" stroked="f" coordsize="21600,21600" o:gfxdata="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B+IANoAAAAKAQAADwAAAAAAAAABACAAAAAiAAAAZHJzL2Rvd25yZXYueG1s&#10;UEsBAhQAFAAAAAgAh07iQPdubgcvAgAAQAQAAA4AAAAAAAAAAQAgAAAAKQ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Reproductor MP3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970915</wp:posOffset>
                      </wp:positionV>
                      <wp:extent cx="958215" cy="718185"/>
                      <wp:effectExtent l="0" t="0" r="6985" b="571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2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BÚSQUEDA DE RADIO FM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35pt;margin-top:76.45pt;height:56.55pt;width:75.45pt;z-index:251661312;v-text-anchor:middle;mso-width-relative:page;mso-height-relative:page;" fillcolor="#000000 [3213]" filled="t" stroked="f" coordsize="21600,21600" o:gfxdata="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08RpLZAAAACgEAAA8AAAAAAAAAAQAgAAAAIgAAAGRycy9kb3ducmV2LnhtbFBL&#10;AQIUABQAAAAIAIdO4kB+Qh7OLgIAAEAEAAAOAAAAAAAAAAEAIAAAACgBAABkcnMvZTJvRG9jLnht&#10;bFBLBQYAAAAABgAGAFkBAADIBQAAAAA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BÚSQUEDA DE RADIO 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26035</wp:posOffset>
                      </wp:positionV>
                      <wp:extent cx="958215" cy="718185"/>
                      <wp:effectExtent l="0" t="0" r="6985" b="57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21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CONEXIÓN BLUETOOTH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15pt;margin-top:2.05pt;height:56.55pt;width:75.45pt;z-index:251659264;v-text-anchor:middle;mso-width-relative:page;mso-height-relative:page;" fillcolor="#000000 [3213]" filled="t" stroked="f" coordsize="21600,21600" o:gfxdata="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V3m4NgAAAAIAQAADwAAAAAAAAABACAAAAAiAAAAZHJzL2Rvd25yZXYueG1s&#10;UEsBAhQAFAAAAAgAh07iQHnQ3oUxAgAAQAQAAA4AAAAAAAAAAQAgAAAAJw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CONEXIÓN BLUETOOTH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55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3786505" cy="4726940"/>
                  <wp:effectExtent l="0" t="0" r="10795" b="1016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0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"C:/Users/Julie/AppData/Roaming/Foxmail7/Temp-1932-20191009100141/www.facebook.com/denverelectronics" </w:instrTex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8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22"/>
                <w:szCs w:val="22"/>
                <w:u w:val="singl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www.facebook.com/denverelectronics</w: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  <w:sectPr>
          <w:type w:val="continuous"/>
          <w:pgSz w:w="11900" w:h="16840"/>
          <w:pgMar w:top="1508" w:right="249" w:bottom="1140" w:left="440" w:header="720" w:footer="720" w:gutter="0"/>
          <w:cols w:space="720" w:num="1"/>
          <w:docGrid w:linePitch="286" w:charSpace="0"/>
        </w:sect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385445</wp:posOffset>
            </wp:positionV>
            <wp:extent cx="2686050" cy="5113655"/>
            <wp:effectExtent l="0" t="0" r="6350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t>CONTROLES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4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4" w:type="dxa"/>
          </w:tcPr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Toma micro USB para carga con indicador LED: </w:t>
            </w:r>
          </w:p>
          <w:p>
            <w:pPr>
              <w:pStyle w:val="9"/>
              <w:ind w:left="420"/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Rojo: Cargando; se apaga cuando se completa la carga.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de memoria micro SD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USB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Entrada AUX IN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Botón de Volumen-/Pista anterior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Botón de Volumen +/Siguiente pista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Botón MODO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Theme="minorEastAsia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Botón de Encendido /Apagado/Reproducción/Pausa </w:t>
            </w:r>
          </w:p>
        </w:tc>
        <w:tc>
          <w:tcPr>
            <w:tcW w:w="4373" w:type="dxa"/>
          </w:tcPr>
          <w:p>
            <w:pPr>
              <w:pStyle w:val="10"/>
              <w:jc w:val="right"/>
              <w:rPr>
                <w:rFonts w:eastAsia="Times New Roman"/>
                <w:b/>
                <w:bCs/>
                <w:color w:val="211D1E"/>
                <w:sz w:val="32"/>
                <w:szCs w:val="32"/>
              </w:rPr>
            </w:pP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Cargador </w:t>
      </w:r>
    </w:p>
    <w:p>
      <w:pPr>
        <w:pStyle w:val="11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El altavoz debe recargarse cuando se apaga.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Usando el cable USB que se adjunta, conecte el extremo con la toma micro USB a la toma micro-USB (1) del altavoz y el otro extremo al puerto USB de un PC o un cargador USB (5V, 1A, no incluido).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El indicador LED se iluminará de color rojo para indicar el estado de carga del altavoz; cuando el altavoz esté completamente cargado, el indicador LED se apagará. </w:t>
      </w: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FUNCIONAMIENTO BÁSICO</w:t>
      </w:r>
    </w:p>
    <w:p>
      <w:pPr>
        <w:pStyle w:val="9"/>
        <w:spacing w:line="146" w:lineRule="atLeast"/>
        <w:ind w:right="756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Para encender el altavoz, mantenga pulsado el botón de encendido (8). </w:t>
      </w:r>
    </w:p>
    <w:p>
      <w:pPr>
        <w:pStyle w:val="9"/>
        <w:spacing w:line="146" w:lineRule="atLeast"/>
        <w:ind w:right="1323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el botón MODE (7) para elegir entre: </w:t>
      </w:r>
    </w:p>
    <w:p>
      <w:pPr>
        <w:pStyle w:val="13"/>
        <w:numPr>
          <w:ilvl w:val="0"/>
          <w:numId w:val="3"/>
        </w:numPr>
        <w:jc w:val="both"/>
      </w:pPr>
      <w:r>
        <w:rPr>
          <w:color w:val="211D1E"/>
          <w:sz w:val="32"/>
          <w:szCs w:val="32"/>
        </w:rPr>
        <w:t xml:space="preserve">Modo Bluetooth.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micro SD, si se inserta una tarjeta de memoria tipo micro SD en el puerto micro SD (2), el altavoz iniciará la reproducción de la música de forma automática.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USB, si se inserta una tarjeta de memoria tipo USB en el Puerto USB (3), el altavoz empezará a reproducir las canciones de forma automática.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MODO Radio.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Ajuste de volumen </w:t>
      </w:r>
    </w:p>
    <w:p>
      <w:pPr>
        <w:pStyle w:val="12"/>
        <w:spacing w:line="146" w:lineRule="atLeast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Mantenga pulsado el botón Volume - (5), Volume + (6) para aumentar o disminuir el volumen. </w:t>
      </w:r>
    </w:p>
    <w:p>
      <w:pPr>
        <w:pStyle w:val="9"/>
        <w:rPr>
          <w:sz w:val="32"/>
          <w:szCs w:val="32"/>
        </w:rPr>
      </w:pPr>
    </w:p>
    <w:p>
      <w:pPr>
        <w:pStyle w:val="12"/>
        <w:spacing w:line="146" w:lineRule="atLeast"/>
        <w:ind w:right="1323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ENTRADA AUX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Encienda el altavoz.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Conecte el cable de entrada auxiliar en la toma AUX IN (4) del altavoz y el otro extremo en el dispositivo externo. 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Posteriormente puede empezar a reproducir música desde un dispositivo externo.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USO DE LA TARJETA MICRO SD /TARJETA USB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Encienda el altavoz.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Inserte una tarjeta micro SD en el puerto micro SD (2) hacienda que los contactos den a la toma USB o inserte una tarjeta de memoria USB en el puerto USB.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La música se reproducirá automáticamente.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una vez el botón Volume-/Previous Track (5) para saltar a la pista anterior; pulse el botón Volume +/Next track (6) para moverse a la pista siguiente.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el botón (8) para hacer una pausa o reanudar la reproducción. </w:t>
      </w:r>
    </w:p>
    <w:p>
      <w:pPr>
        <w:pStyle w:val="9"/>
        <w:rPr>
          <w:sz w:val="32"/>
          <w:szCs w:val="32"/>
        </w:rPr>
      </w:pPr>
    </w:p>
    <w:p>
      <w:pPr>
        <w:pStyle w:val="9"/>
        <w:spacing w:line="168" w:lineRule="atLeast"/>
        <w:ind w:right="47"/>
        <w:jc w:val="both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FUNCIONAMIENTO BLUETOOTH </w:t>
      </w:r>
    </w:p>
    <w:p>
      <w:pPr>
        <w:pStyle w:val="9"/>
        <w:spacing w:line="168" w:lineRule="atLeast"/>
        <w:ind w:right="47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Empareje el dispositivo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Coloque el altavoz al lado del dispositivo Bluetooth a emparejar.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Encienda el altavoz; pulse la Botón MODO (7) para entrar en el modo Bluetooth.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Siga las instrucciones de su dispositivo para buscar el altavoz.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El nombre del altavoz es “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Denver </w:t>
      </w:r>
      <w:r>
        <w:rPr>
          <w:color w:val="211D1E"/>
          <w:sz w:val="32"/>
          <w:szCs w:val="32"/>
        </w:rPr>
        <w:t xml:space="preserve">BTS-110” y se mostrará en su lista de dispositivos Bluetooth; selecciónelo e introduzca la contraseña “0000” si es necesario.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Cuando se empareja correctamente, puede reproducir música desde su dispositivo Bluetooth al altavoz.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3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Notas: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EL altavoz Bluetooth solo puede conectarse a un dispositivo Bluetooth cada vez y la conexión no puede interrumpirse durante el funcionamiento.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Cuando el emparejamiento Bluetooth no es correcto, elimine otro dispositivo Bluetooth en la lista de conexiones, reinicie el altavoz Bluetooth y busque el dispositivo Bluetooth para volver a conectarse.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COMANDOS EN MODO BLUETOOTH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una vez el botón Volume-/Previous Track (5) para saltar a la pista anterior; pulse el botón Volume +/Next track (6) para moverse a la pista siguiente.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el botón de encendido (8) para hacer una pausa o reanudar la reproducción.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Si recibe una llamada, pulse el botón de encendido (8) para responder a la misma y activar la propiedad de manos libres. Para finalizar la llamada, pulse el botón de encendido.</w:t>
      </w:r>
    </w:p>
    <w:p>
      <w:pPr>
        <w:pStyle w:val="9"/>
        <w:spacing w:line="148" w:lineRule="atLeast"/>
        <w:ind w:left="130" w:right="340" w:hanging="130"/>
        <w:jc w:val="both"/>
        <w:rPr>
          <w:rFonts w:eastAsia="Times New Roman"/>
          <w:sz w:val="32"/>
          <w:szCs w:val="32"/>
        </w:rPr>
      </w:pPr>
    </w:p>
    <w:p>
      <w:pPr>
        <w:pStyle w:val="12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ESCUCHAR LA RADIO </w:t>
      </w:r>
    </w:p>
    <w:p>
      <w:pPr>
        <w:pStyle w:val="9"/>
        <w:spacing w:line="146" w:lineRule="atLeast"/>
        <w:rPr>
          <w:rFonts w:eastAsia="Times New Roman"/>
          <w:b/>
          <w:bCs/>
          <w:i/>
          <w:iCs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Antes de usar la función radio, inserte el cable micro USB en el puerto USB del altavoz (1) como antena receptora. </w:t>
      </w:r>
    </w:p>
    <w:p>
      <w:pPr>
        <w:pStyle w:val="9"/>
        <w:spacing w:line="146" w:lineRule="atLeast"/>
        <w:rPr>
          <w:rFonts w:eastAsia="Times New Roman"/>
          <w:color w:val="211D1E"/>
          <w:sz w:val="32"/>
          <w:szCs w:val="32"/>
        </w:rPr>
      </w:pP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Pulse el botón MODE (7) para seleccionar la función radio.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Mantenga pulsado el botón MODE (7); el altavoz empezará a buscar y a guardar emisoras de radio de forma automática.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Una vez que haya registrado las emisoras, pulse el botón Volume +/Next track (5) para seleccionar la emisora anterior o el botón Volume +/Next track (6) para seleccionar la siguiente emisora.</w:t>
      </w: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CONEXIÓN BLUETOOTH ESTÉREO TOTALMENTE INALÁMBRICA (FUNCIÓN TWS PARA DOS ALTAVOCES)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Encienda los dos altavoces y la configuración predeterminada es el modo Bluetooth; la luz LED parpadea (se oye un sonido confirmando que el altavoz está fijado en modo de emparejamiento Bluetooth).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Apague la función Bluetooth de su teléfono y otro dispositivo Bluetooth; pulse durante un periodo prolongado de tiempo el botón M de cada altavoz y (se oye un sonido que confirma que la función TWS se encuentra abierta ), tras unos segundos, la voz de dos altavoces le advierten; cuando vea que la luz LED de un altavoz parpadea y la otra luz LED está encendida pero no parpadea, muestra que los dos altavoces Bluetooth están conectados;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Abra el teléfono móvil con Bluetooth – busque el “Denver BTS-110”;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Encuentre el nombre “Denver BTS-110” – seleccione la conexión;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Aviso de voz del altavoz Bluetooth; muestra el Bluetooth conectado, entonces podrá disfrutar de la música de dos altavoces;</w:t>
      </w:r>
    </w:p>
    <w:p>
      <w:pPr>
        <w:pStyle w:val="15"/>
        <w:numPr>
          <w:ilvl w:val="0"/>
          <w:numId w:val="9"/>
        </w:numPr>
        <w:jc w:val="both"/>
      </w:pPr>
      <w:r>
        <w:rPr>
          <w:color w:val="211D1E"/>
          <w:sz w:val="32"/>
          <w:szCs w:val="32"/>
        </w:rPr>
        <w:t>Vuelva a pulsar durante un periodo prolongado de tiempo el botón M si desea salir de la función TWS y disfrutar de la música desde un solo altavoz.</w:t>
      </w:r>
      <w:r>
        <w:t xml:space="preserve"> </w:t>
      </w:r>
    </w:p>
    <w:p>
      <w:pPr>
        <w:pStyle w:val="9"/>
      </w:pPr>
    </w:p>
    <w:p>
      <w:pPr>
        <w:pStyle w:val="9"/>
        <w:rPr>
          <w:sz w:val="32"/>
          <w:szCs w:val="32"/>
        </w:rPr>
      </w:pPr>
      <w:r>
        <w:rPr>
          <w:sz w:val="32"/>
          <w:szCs w:val="32"/>
        </w:rPr>
        <w:t>Nota: Si algún equipo de anima a introducir una contraseña, introduzca la contraseña predeterminada 0000.</w:t>
      </w:r>
    </w:p>
    <w:p>
      <w:pPr>
        <w:pStyle w:val="9"/>
        <w:spacing w:after="100" w:afterAutospacing="1" w:line="146" w:lineRule="atLeast"/>
        <w:ind w:right="187"/>
        <w:rPr>
          <w:rFonts w:eastAsia="Times New Roman"/>
          <w:color w:val="211D1E"/>
          <w:sz w:val="32"/>
          <w:szCs w:val="32"/>
        </w:rPr>
      </w:pP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FUNCIÓN DE ASISTENTE DE VOZ</w:t>
      </w:r>
    </w:p>
    <w:p>
      <w:pPr>
        <w:pStyle w:val="9"/>
        <w:spacing w:after="100" w:afterAutospacing="1" w:line="146" w:lineRule="atLeast"/>
        <w:ind w:right="187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Pulse el botón MODE (7) dos veces para encender la función de asistente de voz móvil.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CARACTERÍSTICAS TÉCNICAS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1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Batería recargable: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</w:t>
      </w:r>
      <w:r>
        <w:rPr>
          <w:color w:val="211D1E"/>
          <w:sz w:val="32"/>
          <w:szCs w:val="32"/>
        </w:rPr>
        <w:t xml:space="preserve"> De litio interna: 3.7V, 1200mAh</w:t>
      </w:r>
    </w:p>
    <w:p>
      <w:pPr>
        <w:pStyle w:val="9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Encendido: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</w:t>
      </w:r>
      <w:r>
        <w:rPr>
          <w:color w:val="211D1E"/>
          <w:sz w:val="32"/>
          <w:szCs w:val="32"/>
        </w:rPr>
        <w:t xml:space="preserve"> 5 V 1 A </w:t>
      </w:r>
    </w:p>
    <w:p>
      <w:pPr>
        <w:pStyle w:val="12"/>
        <w:tabs>
          <w:tab w:val="left" w:leader="dot" w:pos="5387"/>
        </w:tabs>
        <w:spacing w:line="146" w:lineRule="atLeast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Frecuencia FM: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</w:t>
      </w:r>
      <w:r>
        <w:rPr>
          <w:color w:val="211D1E"/>
          <w:sz w:val="32"/>
          <w:szCs w:val="32"/>
        </w:rPr>
        <w:t xml:space="preserve"> 87.5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color w:val="211D1E"/>
          <w:sz w:val="32"/>
          <w:szCs w:val="32"/>
        </w:rPr>
        <w:t>108.0MHz</w:t>
      </w:r>
    </w:p>
    <w:p>
      <w:pPr>
        <w:pStyle w:val="12"/>
        <w:tabs>
          <w:tab w:val="left" w:leader="dot" w:pos="5387"/>
        </w:tabs>
        <w:spacing w:line="146" w:lineRule="atLeast"/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color w:val="211D1E"/>
          <w:sz w:val="32"/>
          <w:szCs w:val="32"/>
        </w:rPr>
        <w:t>Frequencia bluetooth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: ......................... </w:t>
      </w:r>
      <w:bookmarkStart w:id="0" w:name="OLE_LINK1"/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2402M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z~2480M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</w:t>
      </w:r>
      <w:bookmarkEnd w:id="0"/>
      <w:bookmarkStart w:id="1" w:name="_GoBack"/>
      <w:bookmarkEnd w:id="1"/>
    </w:p>
    <w:p>
      <w:pPr>
        <w:rPr>
          <w:rFonts w:hint="default" w:ascii="Arial" w:hAnsi="Arial" w:eastAsia="宋体" w:cs="Arial"/>
          <w:sz w:val="32"/>
          <w:szCs w:val="32"/>
          <w:lang w:val="en-US" w:eastAsia="zh-CN"/>
        </w:rPr>
      </w:pPr>
      <w:r>
        <w:rPr>
          <w:rFonts w:ascii="Arial" w:hAnsi="Arial"/>
          <w:sz w:val="32"/>
          <w:szCs w:val="32"/>
        </w:rPr>
        <w:t>Rango de funcionamiento del alcance de frecuencia: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20Hz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rFonts w:hint="eastAsia" w:ascii="Arial" w:hAnsi="Arial"/>
          <w:sz w:val="32"/>
          <w:szCs w:val="32"/>
          <w:lang w:val="en-US" w:eastAsia="zh-CN"/>
        </w:rPr>
        <w:t>20KHz</w:t>
      </w:r>
    </w:p>
    <w:p>
      <w:pPr>
        <w:rPr>
          <w:rFonts w:eastAsiaTheme="minorEastAsia"/>
          <w:color w:val="211D1E"/>
          <w:sz w:val="32"/>
          <w:szCs w:val="32"/>
        </w:rPr>
      </w:pPr>
      <w:r>
        <w:rPr>
          <w:rFonts w:ascii="Arial" w:hAnsi="Arial"/>
          <w:sz w:val="32"/>
          <w:szCs w:val="32"/>
        </w:rPr>
        <w:t>Potencia de salida máxima: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................ 40dBm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Dimensiones: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</w:t>
      </w:r>
      <w:r>
        <w:rPr>
          <w:color w:val="211D1E"/>
          <w:sz w:val="32"/>
          <w:szCs w:val="32"/>
        </w:rPr>
        <w:t xml:space="preserve"> 160 x 70 x 70 mm 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Peso: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...................................................</w:t>
      </w:r>
      <w:r>
        <w:rPr>
          <w:color w:val="211D1E"/>
          <w:sz w:val="32"/>
          <w:szCs w:val="32"/>
        </w:rPr>
        <w:t xml:space="preserve"> 380 g </w:t>
      </w:r>
    </w:p>
    <w:p>
      <w:pPr>
        <w:pStyle w:val="9"/>
        <w:rPr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SEGURIDAD, LIMPIEZA Y MANTENIMIENTO 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Información importante respecto a temas de seguridad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Lea detenidamente esta información de seguridad para evitar daños personales o daños al dispositivo. Estudie detenidamente el manual de instrucciones antes de instalar e iniciar el dispositivo. El fabricante no puede asumir ninguna responsabilidad debido a una instalación incorrecta y un uso no previsto.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Riego de pérdida auditiva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use el aparato con un volumen elevado durante periodos prolongados de tiempo, o puede provocar pérdida auditiva.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Humedad y agua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use el aparato en zonas húmedas o cerca de un fregadero, pila, bañera, ducha, etc.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Nunca toque el aparato con las manos húmedas.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br w:type="page"/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Aviso: - Todos los productos pueden estar sujetos a cambios técnicos sin previo aviso. Además, nos reservamos el derecho de corregir errores y omisiones en el manual.</w:t>
      </w:r>
    </w:p>
    <w:p>
      <w:pPr>
        <w:rPr>
          <w:rFonts w:ascii="Arial" w:hAnsi="Arial" w:cs="Arial"/>
          <w:sz w:val="32"/>
          <w:szCs w:val="32"/>
        </w:rPr>
      </w:pPr>
    </w:p>
    <w:p>
      <w:pPr>
        <w:spacing w:after="100"/>
        <w:ind w:left="426"/>
        <w:rPr>
          <w:rStyle w:val="20"/>
          <w:rFonts w:ascii="Arial" w:hAnsi="Arial" w:cs="Arial"/>
          <w:b/>
          <w:sz w:val="32"/>
          <w:szCs w:val="32"/>
        </w:rPr>
      </w:pPr>
      <w:r>
        <w:rPr>
          <w:rStyle w:val="20"/>
          <w:rFonts w:ascii="Arial" w:hAnsi="Arial"/>
          <w:sz w:val="32"/>
          <w:szCs w:val="32"/>
        </w:rPr>
        <w:t>TODOS LOS DERECHOS RESERVADOS, COPYRIGHT DENVER ELECTRONICS A/S</w:t>
      </w:r>
    </w:p>
    <w:p>
      <w:pPr>
        <w:spacing w:after="10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drawing>
          <wp:inline distT="0" distB="0" distL="0" distR="0">
            <wp:extent cx="4216400" cy="3756025"/>
            <wp:effectExtent l="0" t="0" r="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Los equipos eléctricos y electrónicos, y las pilas o baterías incluidas, contienen materiales, componentes y sustancias que pueden ser perjudiciales para su salud y para el medio ambiente si el material de desecho (equipos eléctricos y electrónicos y baterías) no se manipula correctamente.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El equipo eléctrico y electrónico y las pilas aparecen marcadas con un símbolo de un cubo de basura tachado, véase arriba. Este símbolo indica que los equipos eléctricos y electrónicos y sus pilas o baterías no deben ser eliminados con el resto de residuos domésticos, sino que deben eliminarse por separado.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Como usuario final, es importante que usted remita las pilas o baterías usadas al centro adecuado de recogida. De esta manera se asegurará de que las pilas y baterías se reciclan según la legislación y no dañarán el medio ambiente.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Todas las ciudades tienen establecidos puntos de recogida en los que puede depositar los equipos eléctricos y electrónicos y sus pilas o baterías gratuitamente, o solicitar que los recojan en su hogar. Puede obtener información adicional en el departamento técnico de su ciudad.</w:t>
      </w:r>
    </w:p>
    <w:p>
      <w:pPr>
        <w:rPr>
          <w:rFonts w:ascii="Arial" w:hAnsi="Arial" w:cs="Arial"/>
          <w:sz w:val="32"/>
          <w:szCs w:val="32"/>
        </w:rPr>
      </w:pP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  <w:r>
        <w:rPr>
          <w:rStyle w:val="21"/>
          <w:rFonts w:ascii="Arial" w:hAnsi="Arial"/>
          <w:sz w:val="32"/>
          <w:szCs w:val="32"/>
        </w:rPr>
        <w:t>Por la presente, Inter Sales A/S</w:t>
      </w:r>
      <w:r>
        <w:rPr>
          <w:rFonts w:ascii="Arial" w:hAnsi="Arial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declara que el tipo de equipo radioeléctrico BTS-110 es conforme con la Directiva 2014/53/EU. El texto completo de la declaración de conformidad de la UE está disponible en la siguiente dirección de Internet:</w:t>
      </w:r>
      <w:r>
        <w:rPr>
          <w:rFonts w:ascii="Arial" w:hAnsi="Arial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www.denver-electronics.com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21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y</w:t>
      </w:r>
      <w:r>
        <w:rPr>
          <w:rStyle w:val="21"/>
          <w:rFonts w:ascii="Arial" w:hAnsi="Arial"/>
          <w:sz w:val="32"/>
          <w:szCs w:val="32"/>
        </w:rPr>
        <w:t xml:space="preserve"> posteriormente busque el ICONO situado en la línea superior de la página. Escriba el número de modelo: BTS-110.</w:t>
      </w:r>
      <w:r>
        <w:rPr>
          <w:color w:val="0563C1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Ahora entre en la página del producto, y la directiva roja se encuentra bajo descarga / otras descargas.</w:t>
      </w: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</w:p>
    <w:p>
      <w:pPr>
        <w:widowControl/>
        <w:jc w:val="left"/>
        <w:rPr>
          <w:rFonts w:asciiTheme="minorBidi" w:hAnsiTheme="minorBidi" w:eastAsiaTheme="minorEastAsia" w:cstheme="minorBidi"/>
          <w:b/>
          <w:bCs/>
          <w:i/>
          <w:iCs/>
          <w:color w:val="000000"/>
          <w:kern w:val="0"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color w:val="000000"/>
          <w:sz w:val="32"/>
          <w:szCs w:val="32"/>
        </w:rPr>
        <w:t>¡Advertencia! Batería de litio en su interior.</w:t>
      </w: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DENVER ELECTRONICS A/S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Omega 5A, Soeften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DK-8382 Hinnerup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Dinamarca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"http://www.facebook.com/denverelectronics" </w:instrTex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www.facebook.com/denverelectronics</w:t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</w:p>
    <w:sectPr>
      <w:footerReference r:id="rId3" w:type="default"/>
      <w:pgSz w:w="11900" w:h="16840"/>
      <w:pgMar w:top="1508" w:right="249" w:bottom="1140" w:left="440" w:header="720" w:footer="720" w:gutter="0"/>
      <w:pgNumType w:fmt="decimal"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SPA-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>SPA-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2DB"/>
    <w:multiLevelType w:val="multilevel"/>
    <w:tmpl w:val="273432D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B7C46"/>
    <w:multiLevelType w:val="multilevel"/>
    <w:tmpl w:val="2BFB7C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2111F0"/>
    <w:multiLevelType w:val="multilevel"/>
    <w:tmpl w:val="342111F0"/>
    <w:lvl w:ilvl="0" w:tentative="0">
      <w:start w:val="1"/>
      <w:numFmt w:val="bullet"/>
      <w:lvlText w:val="-"/>
      <w:lvlJc w:val="left"/>
      <w:pPr>
        <w:ind w:left="562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abstractNum w:abstractNumId="3">
    <w:nsid w:val="41E54214"/>
    <w:multiLevelType w:val="multilevel"/>
    <w:tmpl w:val="41E54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02B79"/>
    <w:multiLevelType w:val="multilevel"/>
    <w:tmpl w:val="47E02B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3B6AFE"/>
    <w:multiLevelType w:val="multilevel"/>
    <w:tmpl w:val="523B6A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D011F"/>
    <w:multiLevelType w:val="multilevel"/>
    <w:tmpl w:val="59AD0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A264C"/>
    <w:multiLevelType w:val="multilevel"/>
    <w:tmpl w:val="623A26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A0B39"/>
    <w:multiLevelType w:val="multilevel"/>
    <w:tmpl w:val="762A0B3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AD"/>
    <w:rsid w:val="00026463"/>
    <w:rsid w:val="00047A56"/>
    <w:rsid w:val="00066A91"/>
    <w:rsid w:val="00093B82"/>
    <w:rsid w:val="000A2D47"/>
    <w:rsid w:val="000C54DB"/>
    <w:rsid w:val="00106E17"/>
    <w:rsid w:val="001234B0"/>
    <w:rsid w:val="00151A0C"/>
    <w:rsid w:val="00173066"/>
    <w:rsid w:val="001D05EF"/>
    <w:rsid w:val="001D4D54"/>
    <w:rsid w:val="001F77ED"/>
    <w:rsid w:val="0021679F"/>
    <w:rsid w:val="002172F4"/>
    <w:rsid w:val="002814C9"/>
    <w:rsid w:val="002A03CB"/>
    <w:rsid w:val="002A120D"/>
    <w:rsid w:val="002C1389"/>
    <w:rsid w:val="002C6069"/>
    <w:rsid w:val="002C6EF2"/>
    <w:rsid w:val="00310991"/>
    <w:rsid w:val="00317F28"/>
    <w:rsid w:val="00352A46"/>
    <w:rsid w:val="00370D07"/>
    <w:rsid w:val="0037291F"/>
    <w:rsid w:val="003D3EEA"/>
    <w:rsid w:val="003E5E92"/>
    <w:rsid w:val="00407D60"/>
    <w:rsid w:val="00414790"/>
    <w:rsid w:val="0042739E"/>
    <w:rsid w:val="0048312E"/>
    <w:rsid w:val="00496AB7"/>
    <w:rsid w:val="00497845"/>
    <w:rsid w:val="004A35D3"/>
    <w:rsid w:val="004C5D8D"/>
    <w:rsid w:val="004D75AD"/>
    <w:rsid w:val="004E5164"/>
    <w:rsid w:val="004E598D"/>
    <w:rsid w:val="00557745"/>
    <w:rsid w:val="0056387A"/>
    <w:rsid w:val="00577813"/>
    <w:rsid w:val="005D7843"/>
    <w:rsid w:val="005F1E2D"/>
    <w:rsid w:val="00600E14"/>
    <w:rsid w:val="006318C3"/>
    <w:rsid w:val="0064572E"/>
    <w:rsid w:val="006A1BE8"/>
    <w:rsid w:val="006A2077"/>
    <w:rsid w:val="006E371F"/>
    <w:rsid w:val="0071022F"/>
    <w:rsid w:val="0076359A"/>
    <w:rsid w:val="007717F7"/>
    <w:rsid w:val="007752F8"/>
    <w:rsid w:val="007E70B7"/>
    <w:rsid w:val="00800A27"/>
    <w:rsid w:val="008A6584"/>
    <w:rsid w:val="008C12DB"/>
    <w:rsid w:val="008F3344"/>
    <w:rsid w:val="00912128"/>
    <w:rsid w:val="009770B9"/>
    <w:rsid w:val="009C3A78"/>
    <w:rsid w:val="009D1CF8"/>
    <w:rsid w:val="00A33A9A"/>
    <w:rsid w:val="00A33BDF"/>
    <w:rsid w:val="00A439C4"/>
    <w:rsid w:val="00A7223E"/>
    <w:rsid w:val="00A82288"/>
    <w:rsid w:val="00AB363A"/>
    <w:rsid w:val="00AD5AC3"/>
    <w:rsid w:val="00B33F22"/>
    <w:rsid w:val="00B535A5"/>
    <w:rsid w:val="00B5701F"/>
    <w:rsid w:val="00B95FF9"/>
    <w:rsid w:val="00C23BAD"/>
    <w:rsid w:val="00C32348"/>
    <w:rsid w:val="00C35446"/>
    <w:rsid w:val="00C47AB2"/>
    <w:rsid w:val="00C5449D"/>
    <w:rsid w:val="00C71853"/>
    <w:rsid w:val="00C8080D"/>
    <w:rsid w:val="00CA5D33"/>
    <w:rsid w:val="00CA60F5"/>
    <w:rsid w:val="00CC7674"/>
    <w:rsid w:val="00CD6431"/>
    <w:rsid w:val="00D0578C"/>
    <w:rsid w:val="00D271F6"/>
    <w:rsid w:val="00DB303E"/>
    <w:rsid w:val="00DC4F3A"/>
    <w:rsid w:val="00DF260D"/>
    <w:rsid w:val="00E01E52"/>
    <w:rsid w:val="00E05744"/>
    <w:rsid w:val="00E16E88"/>
    <w:rsid w:val="00E22394"/>
    <w:rsid w:val="00E2795C"/>
    <w:rsid w:val="00E5565D"/>
    <w:rsid w:val="00E6158C"/>
    <w:rsid w:val="00E94032"/>
    <w:rsid w:val="00E96009"/>
    <w:rsid w:val="00E96F93"/>
    <w:rsid w:val="00F1100E"/>
    <w:rsid w:val="00F33D50"/>
    <w:rsid w:val="00F62E1E"/>
    <w:rsid w:val="00F6749B"/>
    <w:rsid w:val="00FA17A3"/>
    <w:rsid w:val="00FE4508"/>
    <w:rsid w:val="06922874"/>
    <w:rsid w:val="0BAA3323"/>
    <w:rsid w:val="0D1C7614"/>
    <w:rsid w:val="1F967D7A"/>
    <w:rsid w:val="2CDE5304"/>
    <w:rsid w:val="41D01B32"/>
    <w:rsid w:val="43CA5483"/>
    <w:rsid w:val="445B545A"/>
    <w:rsid w:val="4B2146E9"/>
    <w:rsid w:val="5FBA4870"/>
    <w:rsid w:val="74290A8F"/>
    <w:rsid w:val="7AA7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s-E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s-ES" w:eastAsia="zh-CN" w:bidi="ar-SA"/>
    </w:rPr>
  </w:style>
  <w:style w:type="paragraph" w:customStyle="1" w:styleId="10">
    <w:name w:val="CM6"/>
    <w:basedOn w:val="9"/>
    <w:next w:val="9"/>
    <w:qFormat/>
    <w:uiPriority w:val="99"/>
    <w:pPr>
      <w:spacing w:after="798"/>
    </w:pPr>
    <w:rPr>
      <w:color w:val="auto"/>
    </w:rPr>
  </w:style>
  <w:style w:type="paragraph" w:customStyle="1" w:styleId="11">
    <w:name w:val="CM2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2">
    <w:name w:val="CM7"/>
    <w:basedOn w:val="9"/>
    <w:next w:val="9"/>
    <w:qFormat/>
    <w:uiPriority w:val="99"/>
    <w:pPr>
      <w:spacing w:after="75"/>
    </w:pPr>
    <w:rPr>
      <w:color w:val="auto"/>
    </w:rPr>
  </w:style>
  <w:style w:type="paragraph" w:customStyle="1" w:styleId="13">
    <w:name w:val="CM3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4">
    <w:name w:val="CM4"/>
    <w:basedOn w:val="9"/>
    <w:next w:val="9"/>
    <w:qFormat/>
    <w:uiPriority w:val="99"/>
    <w:rPr>
      <w:color w:val="auto"/>
    </w:rPr>
  </w:style>
  <w:style w:type="paragraph" w:customStyle="1" w:styleId="15">
    <w:name w:val="CM5"/>
    <w:basedOn w:val="9"/>
    <w:next w:val="9"/>
    <w:qFormat/>
    <w:uiPriority w:val="99"/>
    <w:pPr>
      <w:spacing w:line="146" w:lineRule="atLeast"/>
    </w:pPr>
    <w:rPr>
      <w:color w:val="auto"/>
    </w:rPr>
  </w:style>
  <w:style w:type="character" w:customStyle="1" w:styleId="16">
    <w:name w:val="Sidehoved Tegn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Markeringsbobletekst Tegn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Sidefod Tegn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apple-converted-space"/>
    <w:basedOn w:val="7"/>
    <w:qFormat/>
    <w:uiPriority w:val="0"/>
    <w:rPr>
      <w:rFonts w:cs="Times New Roman"/>
    </w:rPr>
  </w:style>
  <w:style w:type="character" w:customStyle="1" w:styleId="20">
    <w:name w:val="brodtekst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fontstyle01"/>
    <w:basedOn w:val="7"/>
    <w:qFormat/>
    <w:uiPriority w:val="0"/>
    <w:rPr>
      <w:rFonts w:hint="default" w:ascii="ArialMT" w:hAnsi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1320</Words>
  <Characters>6860</Characters>
  <Lines>59</Lines>
  <Paragraphs>16</Paragraphs>
  <TotalTime>0</TotalTime>
  <ScaleCrop>false</ScaleCrop>
  <LinksUpToDate>false</LinksUpToDate>
  <CharactersWithSpaces>8140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2019-09-25T08:58:00Z</dcterms:created>
  <dc:creator>Stephan Huck</dc:creator>
  <cp:lastModifiedBy>julie</cp:lastModifiedBy>
  <dcterms:modified xsi:type="dcterms:W3CDTF">2019-12-12T11:49:29Z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