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C1AC5" w:rsidRPr="002F4C10" w:rsidRDefault="003C1AC5">
      <w:pPr>
        <w:spacing w:line="240" w:lineRule="exact"/>
        <w:jc w:val="left"/>
        <w:rPr>
          <w:rFonts w:ascii="Arial" w:hAnsi="Arial" w:cs="Arial"/>
          <w:b/>
          <w:bCs/>
          <w:caps/>
          <w:strike/>
          <w:color w:val="2B2B2B"/>
          <w:sz w:val="18"/>
          <w:szCs w:val="18"/>
        </w:rPr>
      </w:pPr>
    </w:p>
    <w:p w:rsidR="00CD19E7" w:rsidRPr="002F4C10" w:rsidRDefault="00CD19E7">
      <w:pPr>
        <w:spacing w:line="240" w:lineRule="exact"/>
        <w:jc w:val="left"/>
        <w:rPr>
          <w:rFonts w:ascii="Arial" w:hAnsi="Arial" w:cs="Arial"/>
          <w:b/>
          <w:bCs/>
          <w:caps/>
          <w:strike/>
          <w:color w:val="2B2B2B"/>
          <w:sz w:val="18"/>
          <w:szCs w:val="18"/>
          <w:lang w:eastAsia="zh-CN"/>
        </w:rPr>
      </w:pPr>
    </w:p>
    <w:p w:rsidR="00F25822" w:rsidRPr="002F4C10" w:rsidRDefault="00F25822" w:rsidP="00F25822">
      <w:pPr>
        <w:jc w:val="center"/>
        <w:rPr>
          <w:rFonts w:ascii="Arial" w:hAnsi="Arial" w:cs="Arial"/>
          <w:b/>
          <w:bCs/>
          <w:caps/>
          <w:color w:val="2B2B2B"/>
          <w:sz w:val="48"/>
          <w:szCs w:val="48"/>
        </w:rPr>
      </w:pPr>
      <w:r w:rsidRPr="002F4C10">
        <w:rPr>
          <w:rFonts w:ascii="Arial" w:hAnsi="Arial" w:cs="Arial"/>
          <w:b/>
          <w:caps/>
          <w:color w:val="2B2B2B"/>
          <w:sz w:val="48"/>
        </w:rPr>
        <w:t>tsp-</w:t>
      </w:r>
      <w:r w:rsidR="00F40A32">
        <w:rPr>
          <w:rFonts w:ascii="Arial" w:hAnsi="Arial" w:cs="Arial" w:hint="eastAsia"/>
          <w:b/>
          <w:caps/>
          <w:color w:val="2B2B2B"/>
          <w:sz w:val="48"/>
          <w:lang w:eastAsia="zh-CN"/>
        </w:rPr>
        <w:t>5</w:t>
      </w:r>
      <w:r w:rsidRPr="002F4C10">
        <w:rPr>
          <w:rFonts w:ascii="Arial" w:hAnsi="Arial" w:cs="Arial"/>
          <w:b/>
          <w:caps/>
          <w:color w:val="2B2B2B"/>
          <w:sz w:val="48"/>
        </w:rPr>
        <w:t>03</w:t>
      </w:r>
    </w:p>
    <w:p w:rsidR="00137D93" w:rsidRPr="00744B3B" w:rsidRDefault="00203EDF" w:rsidP="00744B3B">
      <w:pPr>
        <w:jc w:val="center"/>
        <w:rPr>
          <w:rFonts w:ascii="Arial" w:hAnsi="Arial" w:cs="Arial"/>
          <w:b/>
          <w:bCs/>
          <w:caps/>
          <w:color w:val="2B2B2B"/>
          <w:sz w:val="44"/>
          <w:szCs w:val="44"/>
        </w:rPr>
      </w:pPr>
      <w:r>
        <w:rPr>
          <w:rFonts w:ascii="Arial" w:hAnsi="Arial" w:cs="Arial"/>
          <w:b/>
          <w:caps/>
          <w:noProof/>
          <w:color w:val="2B2B2B"/>
          <w:sz w:val="44"/>
          <w:lang w:val="en-US" w:eastAsia="en-US" w:bidi="ar-SA"/>
        </w:rPr>
        <w:drawing>
          <wp:anchor distT="0" distB="0" distL="114300" distR="114300" simplePos="0" relativeHeight="251694080" behindDoc="0" locked="1" layoutInCell="1" allowOverlap="0">
            <wp:simplePos x="0" y="0"/>
            <wp:positionH relativeFrom="column">
              <wp:align>center</wp:align>
            </wp:positionH>
            <wp:positionV relativeFrom="paragraph">
              <wp:posOffset>970915</wp:posOffset>
            </wp:positionV>
            <wp:extent cx="2740025" cy="4389755"/>
            <wp:effectExtent l="19050" t="0" r="3175" b="0"/>
            <wp:wrapTopAndBottom/>
            <wp:docPr id="69" name="图片 69" descr="IK651T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IK651TF(2)"/>
                    <pic:cNvPicPr>
                      <a:picLocks noChangeAspect="1" noChangeArrowheads="1"/>
                    </pic:cNvPicPr>
                  </pic:nvPicPr>
                  <pic:blipFill>
                    <a:blip r:embed="rId9" cstate="print">
                      <a:grayscl/>
                    </a:blip>
                    <a:stretch>
                      <a:fillRect/>
                    </a:stretch>
                  </pic:blipFill>
                  <pic:spPr bwMode="auto">
                    <a:xfrm>
                      <a:off x="0" y="0"/>
                      <a:ext cx="2740025" cy="4389755"/>
                    </a:xfrm>
                    <a:prstGeom prst="rect">
                      <a:avLst/>
                    </a:prstGeom>
                    <a:noFill/>
                  </pic:spPr>
                </pic:pic>
              </a:graphicData>
            </a:graphic>
          </wp:anchor>
        </w:drawing>
      </w:r>
      <w:r w:rsidR="00D46018" w:rsidRPr="002F4C10">
        <w:rPr>
          <w:rFonts w:ascii="Arial" w:hAnsi="Arial" w:cs="Arial"/>
          <w:b/>
          <w:caps/>
          <w:color w:val="2B2B2B"/>
          <w:sz w:val="44"/>
        </w:rPr>
        <w:t>ALTOPARLANTE PORTATILE BLUETOOTH</w:t>
      </w:r>
    </w:p>
    <w:p w:rsidR="003C1AC5" w:rsidRPr="002F4C10" w:rsidRDefault="00CB267E">
      <w:pPr>
        <w:jc w:val="center"/>
        <w:rPr>
          <w:rFonts w:ascii="Arial" w:hAnsi="Arial" w:cs="Arial"/>
          <w:b/>
          <w:bCs/>
          <w:caps/>
          <w:color w:val="2B2B2B"/>
          <w:sz w:val="28"/>
          <w:szCs w:val="28"/>
        </w:rPr>
      </w:pPr>
      <w:r w:rsidRPr="002F4C10">
        <w:rPr>
          <w:rFonts w:ascii="Arial" w:hAnsi="Arial" w:cs="Arial"/>
          <w:b/>
          <w:caps/>
          <w:color w:val="2B2B2B"/>
          <w:sz w:val="28"/>
        </w:rPr>
        <w:t>MANUALE D'USO</w:t>
      </w:r>
    </w:p>
    <w:p w:rsidR="002746F6" w:rsidRPr="002F4C10" w:rsidRDefault="0043510C" w:rsidP="00BB4892">
      <w:pPr>
        <w:spacing w:line="360" w:lineRule="auto"/>
        <w:ind w:rightChars="100" w:right="210"/>
        <w:textAlignment w:val="top"/>
        <w:rPr>
          <w:rFonts w:ascii="Arial" w:hAnsi="Arial" w:cs="Arial"/>
          <w:b/>
          <w:bCs/>
          <w:caps/>
          <w:color w:val="2B2B2B"/>
          <w:sz w:val="18"/>
          <w:szCs w:val="18"/>
        </w:rPr>
      </w:pPr>
      <w:r>
        <w:rPr>
          <w:rFonts w:ascii="Arial" w:hAnsi="Arial" w:cs="Arial"/>
          <w:b/>
          <w:bCs/>
          <w:caps/>
          <w:color w:val="2B2B2B"/>
          <w:sz w:val="18"/>
          <w:szCs w:val="18"/>
        </w:rPr>
      </w:r>
      <w:r>
        <w:rPr>
          <w:rFonts w:ascii="Arial" w:hAnsi="Arial" w:cs="Arial"/>
          <w:b/>
          <w:bCs/>
          <w:caps/>
          <w:color w:val="2B2B2B"/>
          <w:sz w:val="18"/>
          <w:szCs w:val="18"/>
        </w:rPr>
        <w:pict>
          <v:shapetype id="_x0000_t202" coordsize="21600,21600" o:spt="202" path="m,l,21600r21600,l21600,xe">
            <v:stroke joinstyle="miter"/>
            <v:path gradientshapeok="t" o:connecttype="rect"/>
          </v:shapetype>
          <v:shape id="Text Box 13" o:spid="_x0000_s1089" type="#_x0000_t202" style="width:346.3pt;height:14.2pt;visibility:visible;mso-left-percent:-10001;mso-top-percent:-10001;mso-position-horizontal:absolute;mso-position-horizontal-relative:char;mso-position-vertical:absolute;mso-position-vertical-relative:line;mso-left-percent:-10001;mso-top-percent:-10001" fillcolor="black" stroked="f" strokeweight="0">
            <v:textbox style="mso-next-textbox:#Text Box 13" inset="0,0,0,0">
              <w:txbxContent>
                <w:p w:rsidR="0026720B" w:rsidRDefault="0026720B" w:rsidP="0026720B">
                  <w:pPr>
                    <w:jc w:val="center"/>
                    <w:rPr>
                      <w:rStyle w:val="Strk"/>
                    </w:rPr>
                  </w:pPr>
                  <w:r>
                    <w:rPr>
                      <w:rFonts w:ascii="Arial MT" w:hAnsi="Arial MT"/>
                      <w:b/>
                      <w:sz w:val="18"/>
                    </w:rPr>
                    <w:t>SOMMARIO</w:t>
                  </w:r>
                </w:p>
                <w:p w:rsidR="0026720B" w:rsidRDefault="0026720B" w:rsidP="0026720B">
                  <w:pPr>
                    <w:jc w:val="center"/>
                  </w:pPr>
                </w:p>
              </w:txbxContent>
            </v:textbox>
            <w10:wrap type="none" anchorx="margin" anchory="margin"/>
            <w10:anchorlock/>
          </v:shape>
        </w:pict>
      </w:r>
    </w:p>
    <w:p w:rsidR="0026720B" w:rsidRPr="002F4C10" w:rsidRDefault="0026720B" w:rsidP="00BB4892">
      <w:pPr>
        <w:spacing w:line="360" w:lineRule="auto"/>
        <w:ind w:rightChars="100" w:right="210"/>
        <w:textAlignment w:val="top"/>
        <w:rPr>
          <w:rFonts w:ascii="Arial" w:hAnsi="Arial" w:cs="Arial"/>
          <w:b/>
          <w:bCs/>
          <w:caps/>
          <w:color w:val="2B2B2B"/>
          <w:sz w:val="18"/>
          <w:szCs w:val="18"/>
        </w:rPr>
      </w:pPr>
    </w:p>
    <w:p w:rsidR="009018EA" w:rsidRPr="002F4C10" w:rsidRDefault="00791DCC">
      <w:pPr>
        <w:pStyle w:val="Indholdsfortegnelse1"/>
        <w:rPr>
          <w:b w:val="0"/>
          <w:bCs w:val="0"/>
          <w:lang w:val="en-US" w:eastAsia="zh-CN" w:bidi="ar-SA"/>
        </w:rPr>
      </w:pPr>
      <w:r w:rsidRPr="002F4C10">
        <w:rPr>
          <w:caps/>
          <w:color w:val="2B2B2B"/>
          <w:sz w:val="18"/>
          <w:szCs w:val="18"/>
        </w:rPr>
        <w:fldChar w:fldCharType="begin"/>
      </w:r>
      <w:r w:rsidR="0026720B" w:rsidRPr="002F4C10">
        <w:rPr>
          <w:caps/>
          <w:color w:val="2B2B2B"/>
          <w:sz w:val="18"/>
          <w:szCs w:val="18"/>
        </w:rPr>
        <w:instrText xml:space="preserve"> TOC \o "1-1" \h \z \u </w:instrText>
      </w:r>
      <w:r w:rsidRPr="002F4C10">
        <w:rPr>
          <w:caps/>
          <w:color w:val="2B2B2B"/>
          <w:sz w:val="18"/>
          <w:szCs w:val="18"/>
        </w:rPr>
        <w:fldChar w:fldCharType="separate"/>
      </w:r>
      <w:hyperlink r:id="rId10" w:anchor="_Toc475026120" w:history="1">
        <w:r w:rsidR="009018EA" w:rsidRPr="002F4C10">
          <w:rPr>
            <w:rStyle w:val="Hyperlink"/>
          </w:rPr>
          <w:t>DESCRIZIONE COMPONENTI</w:t>
        </w:r>
        <w:r w:rsidR="009018EA" w:rsidRPr="002F4C10">
          <w:rPr>
            <w:webHidden/>
          </w:rPr>
          <w:tab/>
        </w:r>
        <w:r w:rsidR="00067379">
          <w:rPr>
            <w:rFonts w:hint="eastAsia"/>
            <w:webHidden/>
            <w:lang w:eastAsia="zh-CN"/>
          </w:rPr>
          <w:t>2</w:t>
        </w:r>
      </w:hyperlink>
    </w:p>
    <w:p w:rsidR="009018EA" w:rsidRPr="002F4C10" w:rsidRDefault="0043510C">
      <w:pPr>
        <w:pStyle w:val="Indholdsfortegnelse1"/>
        <w:rPr>
          <w:b w:val="0"/>
          <w:bCs w:val="0"/>
          <w:lang w:val="en-US" w:eastAsia="zh-CN" w:bidi="ar-SA"/>
        </w:rPr>
      </w:pPr>
      <w:hyperlink r:id="rId11" w:anchor="_Toc475026121" w:history="1">
        <w:r w:rsidR="009018EA" w:rsidRPr="002F4C10">
          <w:rPr>
            <w:rStyle w:val="Hyperlink"/>
          </w:rPr>
          <w:t>NORME DI SICUREZZA</w:t>
        </w:r>
        <w:r w:rsidR="009018EA" w:rsidRPr="002F4C10">
          <w:rPr>
            <w:webHidden/>
          </w:rPr>
          <w:tab/>
        </w:r>
        <w:r w:rsidR="00067379">
          <w:rPr>
            <w:rFonts w:hint="eastAsia"/>
            <w:webHidden/>
            <w:lang w:eastAsia="zh-CN"/>
          </w:rPr>
          <w:t>3</w:t>
        </w:r>
      </w:hyperlink>
    </w:p>
    <w:p w:rsidR="009018EA" w:rsidRPr="002F4C10" w:rsidRDefault="0043510C">
      <w:pPr>
        <w:pStyle w:val="Indholdsfortegnelse1"/>
        <w:rPr>
          <w:b w:val="0"/>
          <w:bCs w:val="0"/>
          <w:lang w:val="en-US" w:eastAsia="zh-CN" w:bidi="ar-SA"/>
        </w:rPr>
      </w:pPr>
      <w:hyperlink r:id="rId12" w:anchor="_Toc475026122" w:history="1">
        <w:r w:rsidR="009018EA" w:rsidRPr="002F4C10">
          <w:rPr>
            <w:rStyle w:val="Hyperlink"/>
          </w:rPr>
          <w:t>COLLEGAMENTO DELL'ALIMENTAZIONE</w:t>
        </w:r>
        <w:r w:rsidR="009018EA" w:rsidRPr="002F4C10">
          <w:rPr>
            <w:webHidden/>
          </w:rPr>
          <w:tab/>
        </w:r>
        <w:r w:rsidR="00067379">
          <w:rPr>
            <w:rFonts w:hint="eastAsia"/>
            <w:webHidden/>
            <w:lang w:eastAsia="zh-CN"/>
          </w:rPr>
          <w:t>4</w:t>
        </w:r>
      </w:hyperlink>
    </w:p>
    <w:p w:rsidR="009018EA" w:rsidRPr="002F4C10" w:rsidRDefault="0043510C">
      <w:pPr>
        <w:pStyle w:val="Indholdsfortegnelse1"/>
        <w:rPr>
          <w:b w:val="0"/>
          <w:bCs w:val="0"/>
          <w:lang w:val="en-US" w:eastAsia="zh-CN" w:bidi="ar-SA"/>
        </w:rPr>
      </w:pPr>
      <w:hyperlink r:id="rId13" w:anchor="_Toc475026123" w:history="1">
        <w:r w:rsidR="009018EA" w:rsidRPr="002F4C10">
          <w:rPr>
            <w:rStyle w:val="Hyperlink"/>
          </w:rPr>
          <w:t>RICARICA</w:t>
        </w:r>
        <w:r w:rsidR="009018EA" w:rsidRPr="002F4C10">
          <w:rPr>
            <w:webHidden/>
          </w:rPr>
          <w:tab/>
        </w:r>
        <w:r w:rsidR="00067379">
          <w:rPr>
            <w:rFonts w:hint="eastAsia"/>
            <w:webHidden/>
            <w:lang w:eastAsia="zh-CN"/>
          </w:rPr>
          <w:t>4</w:t>
        </w:r>
      </w:hyperlink>
    </w:p>
    <w:p w:rsidR="009018EA" w:rsidRPr="002F4C10" w:rsidRDefault="0043510C">
      <w:pPr>
        <w:pStyle w:val="Indholdsfortegnelse1"/>
        <w:rPr>
          <w:b w:val="0"/>
          <w:bCs w:val="0"/>
          <w:lang w:val="en-US" w:eastAsia="zh-CN" w:bidi="ar-SA"/>
        </w:rPr>
      </w:pPr>
      <w:hyperlink r:id="rId14" w:anchor="_Toc475026124" w:history="1">
        <w:r w:rsidR="009018EA" w:rsidRPr="002F4C10">
          <w:rPr>
            <w:rStyle w:val="Hyperlink"/>
          </w:rPr>
          <w:t>CONNESSIONE BLUETOOTH</w:t>
        </w:r>
        <w:r w:rsidR="009018EA" w:rsidRPr="002F4C10">
          <w:rPr>
            <w:webHidden/>
          </w:rPr>
          <w:tab/>
        </w:r>
        <w:r w:rsidR="00067379">
          <w:rPr>
            <w:rFonts w:hint="eastAsia"/>
            <w:webHidden/>
            <w:lang w:eastAsia="zh-CN"/>
          </w:rPr>
          <w:t>5</w:t>
        </w:r>
      </w:hyperlink>
    </w:p>
    <w:p w:rsidR="009018EA" w:rsidRPr="002F4C10" w:rsidRDefault="0043510C">
      <w:pPr>
        <w:pStyle w:val="Indholdsfortegnelse1"/>
        <w:rPr>
          <w:b w:val="0"/>
          <w:bCs w:val="0"/>
          <w:lang w:val="en-US" w:eastAsia="zh-CN" w:bidi="ar-SA"/>
        </w:rPr>
      </w:pPr>
      <w:hyperlink r:id="rId15" w:anchor="_Toc475026125" w:history="1">
        <w:r w:rsidR="009018EA" w:rsidRPr="002F4C10">
          <w:rPr>
            <w:rStyle w:val="Hyperlink"/>
          </w:rPr>
          <w:t>RADIO FM</w:t>
        </w:r>
        <w:r w:rsidR="009018EA" w:rsidRPr="002F4C10">
          <w:rPr>
            <w:webHidden/>
          </w:rPr>
          <w:tab/>
        </w:r>
        <w:r w:rsidR="00067379">
          <w:rPr>
            <w:rFonts w:hint="eastAsia"/>
            <w:webHidden/>
            <w:lang w:eastAsia="zh-CN"/>
          </w:rPr>
          <w:t>5</w:t>
        </w:r>
      </w:hyperlink>
    </w:p>
    <w:p w:rsidR="009018EA" w:rsidRPr="002F4C10" w:rsidRDefault="0043510C">
      <w:pPr>
        <w:pStyle w:val="Indholdsfortegnelse1"/>
        <w:rPr>
          <w:b w:val="0"/>
          <w:bCs w:val="0"/>
          <w:lang w:val="en-US" w:eastAsia="zh-CN" w:bidi="ar-SA"/>
        </w:rPr>
      </w:pPr>
      <w:hyperlink r:id="rId16" w:anchor="_Toc475026126" w:history="1">
        <w:r w:rsidR="009018EA" w:rsidRPr="002F4C10">
          <w:rPr>
            <w:rStyle w:val="Hyperlink"/>
          </w:rPr>
          <w:t>PORTA USB</w:t>
        </w:r>
        <w:r w:rsidR="009018EA" w:rsidRPr="002F4C10">
          <w:rPr>
            <w:webHidden/>
          </w:rPr>
          <w:tab/>
        </w:r>
        <w:r w:rsidR="0084447F">
          <w:rPr>
            <w:rFonts w:hint="eastAsia"/>
            <w:webHidden/>
            <w:lang w:eastAsia="zh-CN"/>
          </w:rPr>
          <w:t>5</w:t>
        </w:r>
      </w:hyperlink>
    </w:p>
    <w:p w:rsidR="009018EA" w:rsidRDefault="0043510C">
      <w:pPr>
        <w:pStyle w:val="Indholdsfortegnelse1"/>
        <w:rPr>
          <w:lang w:eastAsia="zh-CN"/>
        </w:rPr>
      </w:pPr>
      <w:hyperlink r:id="rId17" w:anchor="_Toc475026127" w:history="1">
        <w:r w:rsidR="009018EA" w:rsidRPr="002F4C10">
          <w:rPr>
            <w:rStyle w:val="Hyperlink"/>
          </w:rPr>
          <w:t>LINE IN</w:t>
        </w:r>
        <w:r w:rsidR="009018EA" w:rsidRPr="002F4C10">
          <w:rPr>
            <w:webHidden/>
          </w:rPr>
          <w:tab/>
        </w:r>
        <w:r w:rsidR="0084447F">
          <w:rPr>
            <w:rFonts w:hint="eastAsia"/>
            <w:webHidden/>
            <w:lang w:eastAsia="zh-CN"/>
          </w:rPr>
          <w:t>6</w:t>
        </w:r>
      </w:hyperlink>
    </w:p>
    <w:p w:rsidR="00744B3B" w:rsidRPr="00744B3B" w:rsidRDefault="0043510C" w:rsidP="00744B3B">
      <w:pPr>
        <w:pStyle w:val="Indholdsfortegnelse1"/>
        <w:rPr>
          <w:b w:val="0"/>
          <w:bCs w:val="0"/>
          <w:lang w:val="en-US" w:eastAsia="zh-CN" w:bidi="ar-SA"/>
        </w:rPr>
      </w:pPr>
      <w:hyperlink r:id="rId18" w:anchor="_Toc475026127" w:history="1">
        <w:r w:rsidR="00744B3B" w:rsidRPr="00744B3B">
          <w:rPr>
            <w:rStyle w:val="Hyperlink"/>
          </w:rPr>
          <w:t>RICARICA SMART PHONE/TABLET</w:t>
        </w:r>
        <w:r w:rsidR="00744B3B" w:rsidRPr="002F4C10">
          <w:rPr>
            <w:webHidden/>
          </w:rPr>
          <w:tab/>
        </w:r>
        <w:r w:rsidR="00744B3B">
          <w:rPr>
            <w:rFonts w:hint="eastAsia"/>
            <w:webHidden/>
            <w:lang w:eastAsia="zh-CN"/>
          </w:rPr>
          <w:t>6</w:t>
        </w:r>
      </w:hyperlink>
    </w:p>
    <w:p w:rsidR="009018EA" w:rsidRPr="002F4C10" w:rsidRDefault="0043510C">
      <w:pPr>
        <w:pStyle w:val="Indholdsfortegnelse1"/>
        <w:rPr>
          <w:b w:val="0"/>
          <w:bCs w:val="0"/>
          <w:lang w:val="en-US" w:eastAsia="zh-CN" w:bidi="ar-SA"/>
        </w:rPr>
      </w:pPr>
      <w:hyperlink r:id="rId19" w:anchor="_Toc475026128" w:history="1">
        <w:r w:rsidR="009018EA" w:rsidRPr="002F4C10">
          <w:rPr>
            <w:rStyle w:val="Hyperlink"/>
          </w:rPr>
          <w:t>CANTA INSIEME</w:t>
        </w:r>
        <w:r w:rsidR="009018EA" w:rsidRPr="002F4C10">
          <w:rPr>
            <w:webHidden/>
          </w:rPr>
          <w:tab/>
        </w:r>
        <w:r w:rsidR="00EC2CEB">
          <w:rPr>
            <w:rFonts w:hint="eastAsia"/>
            <w:webHidden/>
            <w:lang w:eastAsia="zh-CN"/>
          </w:rPr>
          <w:t>7</w:t>
        </w:r>
      </w:hyperlink>
    </w:p>
    <w:p w:rsidR="009018EA" w:rsidRPr="002F4C10" w:rsidRDefault="0043510C">
      <w:pPr>
        <w:pStyle w:val="Indholdsfortegnelse1"/>
        <w:rPr>
          <w:b w:val="0"/>
          <w:bCs w:val="0"/>
          <w:lang w:val="en-US" w:eastAsia="zh-CN" w:bidi="ar-SA"/>
        </w:rPr>
      </w:pPr>
      <w:hyperlink r:id="rId20" w:anchor="_Toc475026129" w:history="1">
        <w:r w:rsidR="009018EA" w:rsidRPr="002F4C10">
          <w:rPr>
            <w:rStyle w:val="Hyperlink"/>
          </w:rPr>
          <w:t>EFFETTI SONORI</w:t>
        </w:r>
        <w:r w:rsidR="009018EA" w:rsidRPr="002F4C10">
          <w:rPr>
            <w:webHidden/>
          </w:rPr>
          <w:tab/>
        </w:r>
        <w:r w:rsidR="00EC2CEB">
          <w:rPr>
            <w:rFonts w:hint="eastAsia"/>
            <w:webHidden/>
            <w:lang w:eastAsia="zh-CN"/>
          </w:rPr>
          <w:t>7</w:t>
        </w:r>
      </w:hyperlink>
    </w:p>
    <w:p w:rsidR="009018EA" w:rsidRPr="002F4C10" w:rsidRDefault="0043510C">
      <w:pPr>
        <w:pStyle w:val="Indholdsfortegnelse1"/>
        <w:rPr>
          <w:b w:val="0"/>
          <w:bCs w:val="0"/>
          <w:lang w:val="en-US" w:eastAsia="zh-CN" w:bidi="ar-SA"/>
        </w:rPr>
      </w:pPr>
      <w:hyperlink r:id="rId21" w:anchor="_Toc475026130" w:history="1">
        <w:r w:rsidR="009018EA" w:rsidRPr="002F4C10">
          <w:rPr>
            <w:rStyle w:val="Hyperlink"/>
          </w:rPr>
          <w:t>RISOLUZIONE DEI PROBLEMI</w:t>
        </w:r>
        <w:r w:rsidR="009018EA" w:rsidRPr="002F4C10">
          <w:rPr>
            <w:webHidden/>
          </w:rPr>
          <w:tab/>
        </w:r>
        <w:r w:rsidR="00EC2CEB">
          <w:rPr>
            <w:rFonts w:hint="eastAsia"/>
            <w:webHidden/>
            <w:lang w:eastAsia="zh-CN"/>
          </w:rPr>
          <w:t>7</w:t>
        </w:r>
      </w:hyperlink>
    </w:p>
    <w:p w:rsidR="009018EA" w:rsidRPr="002F4C10" w:rsidRDefault="0043510C">
      <w:pPr>
        <w:pStyle w:val="Indholdsfortegnelse1"/>
        <w:rPr>
          <w:b w:val="0"/>
          <w:bCs w:val="0"/>
          <w:lang w:val="en-US" w:eastAsia="zh-CN" w:bidi="ar-SA"/>
        </w:rPr>
      </w:pPr>
      <w:hyperlink w:anchor="_Toc475026131" w:history="1">
        <w:r w:rsidR="00F62472">
          <w:rPr>
            <w:rStyle w:val="Hyperlink"/>
          </w:rPr>
          <w:t>ATTENZIONE</w:t>
        </w:r>
        <w:r w:rsidR="009018EA" w:rsidRPr="002F4C10">
          <w:rPr>
            <w:webHidden/>
          </w:rPr>
          <w:tab/>
        </w:r>
        <w:r w:rsidR="00EC2CEB">
          <w:rPr>
            <w:rFonts w:hint="eastAsia"/>
            <w:webHidden/>
            <w:lang w:eastAsia="zh-CN"/>
          </w:rPr>
          <w:t>9</w:t>
        </w:r>
      </w:hyperlink>
    </w:p>
    <w:p w:rsidR="0099562F" w:rsidRPr="002F4C10" w:rsidRDefault="00791DCC">
      <w:pPr>
        <w:pStyle w:val="Indholdsfortegnelse1"/>
        <w:rPr>
          <w:b w:val="0"/>
          <w:bCs w:val="0"/>
        </w:rPr>
      </w:pPr>
      <w:r w:rsidRPr="002F4C10">
        <w:rPr>
          <w:caps/>
          <w:color w:val="2B2B2B"/>
          <w:sz w:val="18"/>
          <w:szCs w:val="18"/>
        </w:rPr>
        <w:fldChar w:fldCharType="end"/>
      </w:r>
    </w:p>
    <w:p w:rsidR="003C1AC5" w:rsidRPr="002F4C10" w:rsidRDefault="003C1AC5">
      <w:pPr>
        <w:spacing w:line="360" w:lineRule="auto"/>
        <w:ind w:rightChars="100" w:right="210"/>
        <w:textAlignment w:val="top"/>
        <w:rPr>
          <w:rFonts w:ascii="Arial" w:hAnsi="Arial" w:cs="Arial"/>
          <w:b/>
          <w:sz w:val="18"/>
          <w:szCs w:val="18"/>
        </w:rPr>
      </w:pPr>
    </w:p>
    <w:p w:rsidR="00D653C0" w:rsidRPr="002F4C10" w:rsidRDefault="00D653C0">
      <w:pPr>
        <w:spacing w:line="360" w:lineRule="auto"/>
        <w:ind w:rightChars="100" w:right="210"/>
        <w:jc w:val="center"/>
        <w:textAlignment w:val="top"/>
        <w:rPr>
          <w:rFonts w:ascii="Arial" w:hAnsi="Arial" w:cs="Arial"/>
          <w:b/>
          <w:sz w:val="18"/>
          <w:szCs w:val="18"/>
        </w:rPr>
      </w:pPr>
    </w:p>
    <w:p w:rsidR="004578E7" w:rsidRPr="002F4C10" w:rsidRDefault="004578E7">
      <w:pPr>
        <w:widowControl/>
        <w:jc w:val="left"/>
        <w:rPr>
          <w:rFonts w:ascii="Arial" w:hAnsi="Arial" w:cs="Arial"/>
          <w:b/>
          <w:sz w:val="18"/>
          <w:szCs w:val="18"/>
        </w:rPr>
      </w:pPr>
      <w:r w:rsidRPr="002F4C10">
        <w:rPr>
          <w:rFonts w:ascii="Arial" w:hAnsi="Arial" w:cs="Arial"/>
        </w:rPr>
        <w:br w:type="page"/>
      </w:r>
    </w:p>
    <w:p w:rsidR="004578E7" w:rsidRPr="002F4C10" w:rsidRDefault="0043510C">
      <w:pPr>
        <w:spacing w:line="360" w:lineRule="auto"/>
        <w:ind w:rightChars="100" w:right="210"/>
        <w:jc w:val="center"/>
        <w:textAlignment w:val="top"/>
        <w:rPr>
          <w:rFonts w:ascii="Arial" w:hAnsi="Arial" w:cs="Arial"/>
          <w:b/>
          <w:sz w:val="18"/>
          <w:szCs w:val="18"/>
        </w:rPr>
      </w:pPr>
      <w:r>
        <w:rPr>
          <w:rFonts w:ascii="Arial" w:hAnsi="Arial" w:cs="Arial"/>
          <w:b/>
          <w:sz w:val="18"/>
          <w:szCs w:val="18"/>
        </w:rPr>
      </w:r>
      <w:r>
        <w:rPr>
          <w:rFonts w:ascii="Arial" w:hAnsi="Arial" w:cs="Arial"/>
          <w:b/>
          <w:sz w:val="18"/>
          <w:szCs w:val="18"/>
        </w:rPr>
        <w:pict>
          <v:shape id="Text Box 14" o:spid="_x0000_s1088" type="#_x0000_t202" style="width:348.35pt;height:15.6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4;mso-fit-shape-to-text:t" inset="0,0,0,0">
              <w:txbxContent>
                <w:p w:rsidR="0026720B" w:rsidRPr="00033DD1" w:rsidRDefault="0026720B" w:rsidP="004578E7">
                  <w:pPr>
                    <w:pStyle w:val="Overskrift1"/>
                    <w:ind w:firstLine="105"/>
                    <w:rPr>
                      <w:sz w:val="21"/>
                      <w:szCs w:val="21"/>
                    </w:rPr>
                  </w:pPr>
                  <w:bookmarkStart w:id="0" w:name="_Toc474836789"/>
                  <w:bookmarkStart w:id="1" w:name="_Toc474844087"/>
                  <w:bookmarkStart w:id="2" w:name="_Toc475026120"/>
                  <w:r>
                    <w:rPr>
                      <w:sz w:val="21"/>
                    </w:rPr>
                    <w:t>DESCRIZIONE COMPONENTI</w:t>
                  </w:r>
                  <w:bookmarkEnd w:id="0"/>
                  <w:bookmarkEnd w:id="1"/>
                  <w:bookmarkEnd w:id="2"/>
                </w:p>
              </w:txbxContent>
            </v:textbox>
            <w10:wrap type="none" anchorx="margin" anchory="margin"/>
            <w10:anchorlock/>
          </v:shape>
        </w:pict>
      </w:r>
    </w:p>
    <w:p w:rsidR="003C1AC5" w:rsidRPr="002F4C10" w:rsidRDefault="004578E7" w:rsidP="000700CD">
      <w:pPr>
        <w:spacing w:line="360" w:lineRule="auto"/>
        <w:ind w:leftChars="-100" w:left="-210" w:rightChars="-100" w:right="-210"/>
        <w:jc w:val="center"/>
        <w:textAlignment w:val="top"/>
        <w:rPr>
          <w:rFonts w:ascii="Arial" w:hAnsi="Arial" w:cs="Arial"/>
          <w:b/>
          <w:sz w:val="18"/>
          <w:szCs w:val="18"/>
        </w:rPr>
      </w:pPr>
      <w:r w:rsidRPr="002F4C10">
        <w:rPr>
          <w:rFonts w:ascii="Arial" w:hAnsi="Arial" w:cs="Arial"/>
          <w:b/>
          <w:noProof/>
          <w:sz w:val="18"/>
          <w:szCs w:val="18"/>
          <w:lang w:val="en-US" w:eastAsia="en-US" w:bidi="ar-SA"/>
        </w:rPr>
        <w:drawing>
          <wp:inline distT="0" distB="0" distL="0" distR="0">
            <wp:extent cx="4797432" cy="2808000"/>
            <wp:effectExtent l="0" t="0" r="0" b="0"/>
            <wp:docPr id="4" name="图片 3" descr="IK502MF 机图.w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K502MF 机图.wmf"/>
                    <pic:cNvPicPr/>
                  </pic:nvPicPr>
                  <pic:blipFill>
                    <a:blip r:embed="rId22" cstate="print"/>
                    <a:stretch>
                      <a:fillRect/>
                    </a:stretch>
                  </pic:blipFill>
                  <pic:spPr>
                    <a:xfrm>
                      <a:off x="0" y="0"/>
                      <a:ext cx="4797432" cy="2808000"/>
                    </a:xfrm>
                    <a:prstGeom prst="rect">
                      <a:avLst/>
                    </a:prstGeom>
                  </pic:spPr>
                </pic:pic>
              </a:graphicData>
            </a:graphic>
          </wp:inline>
        </w:drawing>
      </w:r>
    </w:p>
    <w:p w:rsidR="004578E7" w:rsidRPr="002F4C10" w:rsidRDefault="004578E7" w:rsidP="00CE1853">
      <w:pPr>
        <w:spacing w:line="360" w:lineRule="auto"/>
        <w:ind w:rightChars="100" w:right="210"/>
        <w:textAlignment w:val="top"/>
        <w:rPr>
          <w:rFonts w:ascii="Arial" w:hAnsi="Arial" w:cs="Arial"/>
          <w:b/>
          <w:sz w:val="18"/>
          <w:szCs w:val="18"/>
        </w:rPr>
      </w:pPr>
    </w:p>
    <w:tbl>
      <w:tblPr>
        <w:tblStyle w:val="Tabel-Gitter"/>
        <w:tblW w:w="0" w:type="auto"/>
        <w:tblInd w:w="1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44"/>
        <w:gridCol w:w="3402"/>
      </w:tblGrid>
      <w:tr w:rsidR="00D653C0" w:rsidRPr="002F4C10" w:rsidTr="000700CD">
        <w:tc>
          <w:tcPr>
            <w:tcW w:w="3544" w:type="dxa"/>
          </w:tcPr>
          <w:p w:rsidR="000700CD" w:rsidRPr="00E2207C" w:rsidRDefault="000700CD" w:rsidP="000700CD">
            <w:pPr>
              <w:numPr>
                <w:ilvl w:val="0"/>
                <w:numId w:val="17"/>
              </w:numPr>
              <w:spacing w:line="240" w:lineRule="exact"/>
              <w:jc w:val="left"/>
              <w:rPr>
                <w:rFonts w:ascii="Arial" w:hAnsi="Arial" w:cs="Arial"/>
                <w:bCs/>
                <w:caps/>
                <w:sz w:val="18"/>
                <w:szCs w:val="18"/>
              </w:rPr>
            </w:pPr>
            <w:r w:rsidRPr="000700CD">
              <w:rPr>
                <w:rFonts w:ascii="Arial" w:hAnsi="Arial" w:cs="Arial"/>
                <w:caps/>
                <w:sz w:val="18"/>
                <w:szCs w:val="18"/>
              </w:rPr>
              <w:t>Maniglia</w:t>
            </w:r>
          </w:p>
          <w:p w:rsidR="00E2207C" w:rsidRDefault="00E2207C" w:rsidP="000700CD">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MANICO TROLLEY</w:t>
            </w:r>
          </w:p>
          <w:p w:rsidR="00E2207C" w:rsidRDefault="00E2207C" w:rsidP="000700CD">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INVOLUCRO RINFORZATO</w:t>
            </w:r>
          </w:p>
          <w:p w:rsidR="00E2207C" w:rsidRDefault="00E2207C" w:rsidP="000700CD">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GRIGLIA A MAGLIE METALLICHE</w:t>
            </w:r>
          </w:p>
          <w:p w:rsidR="00E2207C" w:rsidRDefault="00E2207C" w:rsidP="000700CD">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Pulsante di Accensione</w:t>
            </w:r>
            <w:r>
              <w:rPr>
                <w:rFonts w:ascii="Arial" w:hAnsi="Arial" w:cs="Arial" w:hint="eastAsia"/>
                <w:bCs/>
                <w:caps/>
                <w:sz w:val="18"/>
                <w:szCs w:val="18"/>
                <w:lang w:eastAsia="zh-CN"/>
              </w:rPr>
              <w:t xml:space="preserve"> </w:t>
            </w:r>
            <w:r w:rsidRPr="00E2207C">
              <w:rPr>
                <w:rFonts w:ascii="Arial" w:hAnsi="Arial" w:cs="Arial"/>
                <w:bCs/>
                <w:caps/>
                <w:sz w:val="18"/>
                <w:szCs w:val="18"/>
              </w:rPr>
              <w:t>/</w:t>
            </w:r>
            <w:r>
              <w:rPr>
                <w:rFonts w:ascii="Arial" w:hAnsi="Arial" w:cs="Arial" w:hint="eastAsia"/>
                <w:bCs/>
                <w:caps/>
                <w:sz w:val="18"/>
                <w:szCs w:val="18"/>
                <w:lang w:eastAsia="zh-CN"/>
              </w:rPr>
              <w:t xml:space="preserve"> </w:t>
            </w:r>
            <w:r w:rsidRPr="00E2207C">
              <w:rPr>
                <w:rFonts w:ascii="Arial" w:hAnsi="Arial" w:cs="Arial"/>
                <w:bCs/>
                <w:caps/>
                <w:sz w:val="18"/>
                <w:szCs w:val="18"/>
              </w:rPr>
              <w:t>Spegnimento</w:t>
            </w:r>
          </w:p>
          <w:p w:rsidR="00E2207C" w:rsidRPr="000700CD" w:rsidRDefault="00E2207C" w:rsidP="000700CD">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LINE IN</w:t>
            </w:r>
          </w:p>
          <w:p w:rsidR="000700CD" w:rsidRPr="00E2207C" w:rsidRDefault="00E2207C" w:rsidP="000700CD">
            <w:pPr>
              <w:numPr>
                <w:ilvl w:val="0"/>
                <w:numId w:val="17"/>
              </w:numPr>
              <w:spacing w:line="240" w:lineRule="exact"/>
              <w:jc w:val="left"/>
              <w:rPr>
                <w:rFonts w:ascii="Arial" w:hAnsi="Arial" w:cs="Arial"/>
                <w:bCs/>
                <w:caps/>
                <w:sz w:val="18"/>
                <w:szCs w:val="18"/>
              </w:rPr>
            </w:pPr>
            <w:r w:rsidRPr="00E2207C">
              <w:rPr>
                <w:rFonts w:ascii="Arial" w:hAnsi="Arial" w:cs="Arial"/>
                <w:caps/>
                <w:sz w:val="18"/>
                <w:szCs w:val="18"/>
              </w:rPr>
              <w:t>Ingresso CC (15 V, 2A</w:t>
            </w:r>
            <w:r w:rsidR="000700CD" w:rsidRPr="000700CD">
              <w:rPr>
                <w:rFonts w:ascii="Arial" w:hAnsi="Arial" w:cs="Arial"/>
                <w:sz w:val="18"/>
                <w:szCs w:val="18"/>
              </w:rPr>
              <w:object w:dxaOrig="537" w:dyaOrig="15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30.75pt;height:9.75pt" o:ole="">
                  <v:imagedata r:id="rId23" o:title=""/>
                </v:shape>
                <o:OLEObject Type="Embed" ProgID="CorelDraw.Graphic.15" ShapeID="_x0000_i1027" DrawAspect="Content" ObjectID="_1560668976" r:id="rId24"/>
              </w:object>
            </w:r>
            <w:r w:rsidR="000700CD" w:rsidRPr="000700CD">
              <w:rPr>
                <w:rFonts w:ascii="Arial" w:hAnsi="Arial" w:cs="Arial"/>
                <w:caps/>
                <w:sz w:val="18"/>
                <w:szCs w:val="18"/>
              </w:rPr>
              <w:t>)</w:t>
            </w:r>
          </w:p>
          <w:p w:rsidR="00E2207C" w:rsidRDefault="00E2207C" w:rsidP="000700CD">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Porta USB</w:t>
            </w:r>
          </w:p>
          <w:p w:rsidR="00E2207C" w:rsidRDefault="00E2207C" w:rsidP="000700CD">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1A CHARGER (5v)</w:t>
            </w:r>
          </w:p>
          <w:p w:rsidR="00E2207C" w:rsidRDefault="00E2207C" w:rsidP="000700CD">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Porta1 MIC</w:t>
            </w:r>
          </w:p>
          <w:p w:rsidR="00E2207C" w:rsidRDefault="00E2207C" w:rsidP="000700CD">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Porta2 MIC</w:t>
            </w:r>
          </w:p>
          <w:p w:rsidR="00E2207C" w:rsidRDefault="00E2207C" w:rsidP="000700CD">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Ruote</w:t>
            </w:r>
          </w:p>
          <w:p w:rsidR="00E2207C" w:rsidRDefault="00E2207C" w:rsidP="000700CD">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SPIA DI ALIMENTAZIONE</w:t>
            </w:r>
          </w:p>
          <w:p w:rsidR="00D653C0" w:rsidRPr="000700CD" w:rsidRDefault="00D653C0" w:rsidP="000700CD">
            <w:pPr>
              <w:spacing w:line="240" w:lineRule="exact"/>
              <w:jc w:val="left"/>
              <w:rPr>
                <w:rFonts w:ascii="Arial" w:hAnsi="Arial" w:cs="Arial"/>
                <w:bCs/>
                <w:caps/>
                <w:sz w:val="18"/>
                <w:szCs w:val="18"/>
              </w:rPr>
            </w:pPr>
          </w:p>
          <w:p w:rsidR="00D653C0" w:rsidRPr="000700CD" w:rsidRDefault="00D653C0" w:rsidP="000700CD">
            <w:pPr>
              <w:spacing w:line="240" w:lineRule="exact"/>
              <w:jc w:val="left"/>
              <w:rPr>
                <w:rFonts w:ascii="Arial" w:hAnsi="Arial" w:cs="Arial"/>
                <w:bCs/>
                <w:caps/>
                <w:sz w:val="18"/>
                <w:szCs w:val="18"/>
              </w:rPr>
            </w:pPr>
          </w:p>
        </w:tc>
        <w:tc>
          <w:tcPr>
            <w:tcW w:w="3402" w:type="dxa"/>
          </w:tcPr>
          <w:p w:rsidR="00E2207C" w:rsidRPr="00E2207C" w:rsidRDefault="00E2207C" w:rsidP="00E2207C">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SPIA BLUETOOTH</w:t>
            </w:r>
          </w:p>
          <w:p w:rsidR="00E2207C" w:rsidRPr="00E2207C" w:rsidRDefault="00E2207C" w:rsidP="00E2207C">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DISPLAY LED</w:t>
            </w:r>
          </w:p>
          <w:p w:rsidR="00D653C0" w:rsidRDefault="00E2207C" w:rsidP="00E2207C">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SPIA BATTERIA SCARICA</w:t>
            </w:r>
          </w:p>
          <w:p w:rsidR="00E2207C" w:rsidRDefault="00E2207C" w:rsidP="00E2207C">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SPIA BATTERIA CARICA</w:t>
            </w:r>
          </w:p>
          <w:p w:rsidR="00E2207C" w:rsidRDefault="00E2207C" w:rsidP="00E2207C">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LUCE LED</w:t>
            </w:r>
          </w:p>
          <w:p w:rsidR="00E2207C" w:rsidRDefault="00E2207C" w:rsidP="00E2207C">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ECO (GIÙ/SU)</w:t>
            </w:r>
          </w:p>
          <w:p w:rsidR="00E2207C" w:rsidRDefault="00E2207C" w:rsidP="00E2207C">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TASTO VOLUME MIC (SU/GIÙ)</w:t>
            </w:r>
          </w:p>
          <w:p w:rsidR="00E2207C" w:rsidRDefault="00E2207C" w:rsidP="00E2207C">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Pausa/Riproduzione</w:t>
            </w:r>
            <w:r>
              <w:rPr>
                <w:rFonts w:ascii="Arial" w:hAnsi="Arial" w:cs="Arial" w:hint="eastAsia"/>
                <w:bCs/>
                <w:caps/>
                <w:sz w:val="18"/>
                <w:szCs w:val="18"/>
                <w:lang w:eastAsia="zh-CN"/>
              </w:rPr>
              <w:t xml:space="preserve"> </w:t>
            </w:r>
            <w:r w:rsidRPr="00E2207C">
              <w:rPr>
                <w:rFonts w:ascii="Arial" w:hAnsi="Arial" w:cs="Arial"/>
                <w:bCs/>
                <w:caps/>
                <w:sz w:val="18"/>
                <w:szCs w:val="18"/>
                <w:lang w:eastAsia="zh-CN"/>
              </w:rPr>
              <w:t>TASTO (DISCONNETTI)</w:t>
            </w:r>
          </w:p>
          <w:p w:rsidR="00E2207C" w:rsidRDefault="00E2207C" w:rsidP="00E2207C">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girare Volume (+/-)</w:t>
            </w:r>
          </w:p>
          <w:p w:rsidR="00E2207C" w:rsidRDefault="00E2207C" w:rsidP="00E2207C">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SORGENTE/ABBINAMENTO BT</w:t>
            </w:r>
          </w:p>
          <w:p w:rsidR="00E2207C" w:rsidRDefault="00E2207C" w:rsidP="00E2207C">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SINTONIA GIÙ/SU</w:t>
            </w:r>
          </w:p>
          <w:p w:rsidR="00E2207C" w:rsidRDefault="00E2207C" w:rsidP="00E2207C">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TASTO RIPETI/EQ</w:t>
            </w:r>
          </w:p>
          <w:p w:rsidR="00E2207C" w:rsidRPr="00E2207C" w:rsidRDefault="00E2207C" w:rsidP="00E2207C">
            <w:pPr>
              <w:numPr>
                <w:ilvl w:val="0"/>
                <w:numId w:val="17"/>
              </w:numPr>
              <w:spacing w:line="240" w:lineRule="exact"/>
              <w:jc w:val="left"/>
              <w:rPr>
                <w:rFonts w:ascii="Arial" w:hAnsi="Arial" w:cs="Arial"/>
                <w:bCs/>
                <w:caps/>
                <w:sz w:val="18"/>
                <w:szCs w:val="18"/>
              </w:rPr>
            </w:pPr>
            <w:r w:rsidRPr="00E2207C">
              <w:rPr>
                <w:rFonts w:ascii="Arial" w:hAnsi="Arial" w:cs="Arial"/>
                <w:bCs/>
                <w:caps/>
                <w:sz w:val="18"/>
                <w:szCs w:val="18"/>
              </w:rPr>
              <w:t>LUCE LED</w:t>
            </w:r>
          </w:p>
        </w:tc>
      </w:tr>
    </w:tbl>
    <w:p w:rsidR="00033DD1" w:rsidRPr="002F4C10" w:rsidRDefault="00033DD1">
      <w:pPr>
        <w:spacing w:line="240" w:lineRule="exact"/>
        <w:rPr>
          <w:rFonts w:ascii="Arial" w:hAnsi="Arial" w:cs="Arial"/>
          <w:bCs/>
          <w:caps/>
          <w:color w:val="2B2B2B"/>
          <w:sz w:val="18"/>
          <w:szCs w:val="18"/>
        </w:rPr>
      </w:pPr>
    </w:p>
    <w:p w:rsidR="00033DD1" w:rsidRPr="002F4C10" w:rsidRDefault="00033DD1">
      <w:pPr>
        <w:widowControl/>
        <w:jc w:val="left"/>
        <w:rPr>
          <w:rFonts w:ascii="Arial" w:hAnsi="Arial" w:cs="Arial"/>
          <w:bCs/>
          <w:caps/>
          <w:color w:val="2B2B2B"/>
          <w:sz w:val="18"/>
          <w:szCs w:val="18"/>
        </w:rPr>
      </w:pPr>
      <w:r w:rsidRPr="002F4C10">
        <w:rPr>
          <w:rFonts w:ascii="Arial" w:hAnsi="Arial" w:cs="Arial"/>
        </w:rPr>
        <w:br w:type="page"/>
      </w:r>
    </w:p>
    <w:p w:rsidR="004578E7" w:rsidRPr="002F4C10" w:rsidRDefault="0043510C">
      <w:pPr>
        <w:spacing w:line="240" w:lineRule="exact"/>
        <w:rPr>
          <w:rFonts w:ascii="Arial" w:hAnsi="Arial" w:cs="Arial"/>
          <w:sz w:val="18"/>
          <w:szCs w:val="18"/>
        </w:rPr>
      </w:pPr>
      <w:r>
        <w:rPr>
          <w:rFonts w:ascii="Arial" w:hAnsi="Arial" w:cs="Arial"/>
          <w:sz w:val="18"/>
          <w:szCs w:val="18"/>
        </w:rPr>
      </w:r>
      <w:r>
        <w:rPr>
          <w:rFonts w:ascii="Arial" w:hAnsi="Arial" w:cs="Arial"/>
          <w:sz w:val="18"/>
          <w:szCs w:val="18"/>
        </w:rPr>
        <w:pict>
          <v:shape id="Text Box 17" o:spid="_x0000_s1086"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7;mso-fit-shape-to-text:t" inset="0,0,0,0">
              <w:txbxContent>
                <w:p w:rsidR="0026720B" w:rsidRPr="00A652BC" w:rsidRDefault="0026720B" w:rsidP="00033DD1">
                  <w:pPr>
                    <w:pStyle w:val="Overskrift1"/>
                    <w:rPr>
                      <w:bCs/>
                      <w:caps/>
                    </w:rPr>
                  </w:pPr>
                  <w:bookmarkStart w:id="3" w:name="_Toc474836790"/>
                  <w:bookmarkStart w:id="4" w:name="_Toc474844088"/>
                  <w:bookmarkStart w:id="5" w:name="_Toc475026121"/>
                  <w:r>
                    <w:t>NORME DI SICUREZZA</w:t>
                  </w:r>
                  <w:bookmarkEnd w:id="3"/>
                  <w:bookmarkEnd w:id="4"/>
                  <w:bookmarkEnd w:id="5"/>
                </w:p>
              </w:txbxContent>
            </v:textbox>
            <w10:wrap type="none" anchorx="margin" anchory="margin"/>
            <w10:anchorlock/>
          </v:shape>
        </w:pict>
      </w:r>
    </w:p>
    <w:p w:rsidR="006150D5" w:rsidRDefault="00CB267E" w:rsidP="009018EA">
      <w:pPr>
        <w:spacing w:line="240" w:lineRule="exact"/>
        <w:rPr>
          <w:rFonts w:ascii="Arial" w:hAnsi="Arial" w:cs="Arial"/>
          <w:sz w:val="18"/>
          <w:lang w:eastAsia="zh-CN"/>
        </w:rPr>
      </w:pPr>
      <w:r w:rsidRPr="002F4C10">
        <w:rPr>
          <w:rFonts w:ascii="Arial" w:hAnsi="Arial" w:cs="Arial"/>
          <w:sz w:val="18"/>
        </w:rPr>
        <w:t>Per garantire il corretto funzionamento del prodotto e prevenire il rischio di incendi o scosse elettriche, leggere con attenzione tutte le informazioni contenute in queste istruzioni per la sicurezza.</w:t>
      </w:r>
    </w:p>
    <w:p w:rsidR="002F4C10" w:rsidRPr="002F4C10" w:rsidRDefault="002F4C10" w:rsidP="009018EA">
      <w:pPr>
        <w:spacing w:line="240" w:lineRule="exact"/>
        <w:rPr>
          <w:rFonts w:ascii="Arial" w:hAnsi="Arial" w:cs="Arial"/>
          <w:sz w:val="18"/>
          <w:szCs w:val="18"/>
          <w:lang w:eastAsia="zh-CN"/>
        </w:rPr>
      </w:pPr>
    </w:p>
    <w:tbl>
      <w:tblPr>
        <w:tblW w:w="694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2552"/>
        <w:gridCol w:w="2126"/>
      </w:tblGrid>
      <w:tr w:rsidR="00473A0C" w:rsidRPr="002F4C10" w:rsidTr="0034221E">
        <w:trPr>
          <w:trHeight w:val="2895"/>
        </w:trPr>
        <w:tc>
          <w:tcPr>
            <w:tcW w:w="2268" w:type="dxa"/>
          </w:tcPr>
          <w:p w:rsidR="00473A0C" w:rsidRPr="002F4C10" w:rsidRDefault="00473A0C" w:rsidP="00F62472">
            <w:pPr>
              <w:spacing w:afterLines="10" w:after="31" w:line="240" w:lineRule="exact"/>
              <w:jc w:val="center"/>
              <w:rPr>
                <w:rFonts w:ascii="Arial" w:hAnsi="Arial" w:cs="Arial"/>
                <w:sz w:val="18"/>
                <w:szCs w:val="18"/>
              </w:rPr>
            </w:pPr>
            <w:r w:rsidRPr="002F4C10">
              <w:rPr>
                <w:rFonts w:ascii="Arial" w:hAnsi="Arial" w:cs="Arial"/>
                <w:noProof/>
                <w:lang w:val="en-US" w:eastAsia="en-US" w:bidi="ar-SA"/>
              </w:rPr>
              <w:drawing>
                <wp:anchor distT="0" distB="0" distL="114300" distR="114300" simplePos="0" relativeHeight="251672064" behindDoc="0" locked="0" layoutInCell="1" allowOverlap="1">
                  <wp:simplePos x="0" y="0"/>
                  <wp:positionH relativeFrom="margin">
                    <wp:posOffset>330835</wp:posOffset>
                  </wp:positionH>
                  <wp:positionV relativeFrom="margin">
                    <wp:posOffset>33020</wp:posOffset>
                  </wp:positionV>
                  <wp:extent cx="640715" cy="543560"/>
                  <wp:effectExtent l="19050" t="0" r="6985" b="0"/>
                  <wp:wrapSquare wrapText="bothSides"/>
                  <wp:docPr id="179" name="图片 179" descr="闪电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闪电警告"/>
                          <pic:cNvPicPr>
                            <a:picLocks noChangeAspect="1" noChangeArrowheads="1"/>
                          </pic:cNvPicPr>
                        </pic:nvPicPr>
                        <pic:blipFill>
                          <a:blip r:embed="rId25" cstate="print"/>
                          <a:srcRect r="-5624"/>
                          <a:stretch>
                            <a:fillRect/>
                          </a:stretch>
                        </pic:blipFill>
                        <pic:spPr bwMode="auto">
                          <a:xfrm>
                            <a:off x="0" y="0"/>
                            <a:ext cx="640715" cy="543560"/>
                          </a:xfrm>
                          <a:prstGeom prst="rect">
                            <a:avLst/>
                          </a:prstGeom>
                          <a:noFill/>
                        </pic:spPr>
                      </pic:pic>
                    </a:graphicData>
                  </a:graphic>
                </wp:anchor>
              </w:drawing>
            </w:r>
            <w:r w:rsidRPr="002F4C10">
              <w:rPr>
                <w:rFonts w:ascii="Arial" w:hAnsi="Arial" w:cs="Arial"/>
                <w:sz w:val="18"/>
              </w:rPr>
              <w:t>Il simbolo del fulmine all'interno di un triangolo avverte l'utente della presenza di una "tensione pericolosa" non isolata che può essere di entità tale da costituire un rischio di shock elettrico per le persone.</w:t>
            </w:r>
          </w:p>
        </w:tc>
        <w:tc>
          <w:tcPr>
            <w:tcW w:w="2552" w:type="dxa"/>
          </w:tcPr>
          <w:p w:rsidR="00033DD1" w:rsidRPr="002F4C10" w:rsidRDefault="0043510C" w:rsidP="00033DD1">
            <w:pPr>
              <w:jc w:val="center"/>
              <w:rPr>
                <w:rFonts w:ascii="Arial" w:hAnsi="Arial" w:cs="Arial"/>
                <w:b/>
                <w:bCs/>
                <w:caps/>
                <w:color w:val="2B2B2B"/>
                <w:sz w:val="18"/>
                <w:szCs w:val="18"/>
              </w:rPr>
            </w:pPr>
            <w:r>
              <w:rPr>
                <w:rFonts w:ascii="Arial" w:hAnsi="Arial" w:cs="Arial"/>
                <w:noProof/>
              </w:rPr>
              <w:pict>
                <v:shape id="_x0000_s1047" type="#_x0000_t202" style="position:absolute;left:0;text-align:left;margin-left:3.1pt;margin-top:23.85pt;width:110.15pt;height:17.9pt;z-index:251685888;mso-position-horizontal-relative:text;mso-position-vertical-relative:text" fillcolor="#332c2b" stroked="f">
                  <v:fill rotate="t"/>
                  <v:textbox style="mso-next-textbox:#_x0000_s1047" inset="0,0,0,0">
                    <w:txbxContent>
                      <w:p w:rsidR="0026720B" w:rsidRDefault="0026720B" w:rsidP="00E43BB0">
                        <w:pPr>
                          <w:snapToGrid w:val="0"/>
                          <w:jc w:val="center"/>
                          <w:rPr>
                            <w:rFonts w:ascii="Arial" w:hAnsi="Arial" w:cs="Arial"/>
                            <w:b/>
                            <w:bCs/>
                            <w:sz w:val="15"/>
                            <w:szCs w:val="15"/>
                          </w:rPr>
                        </w:pPr>
                        <w:r>
                          <w:rPr>
                            <w:rFonts w:ascii="Arial" w:hAnsi="Arial"/>
                            <w:b/>
                            <w:sz w:val="15"/>
                          </w:rPr>
                          <w:t xml:space="preserve">RISCHIO DI SCARICHE ELETTRICHE </w:t>
                        </w:r>
                      </w:p>
                      <w:p w:rsidR="0026720B" w:rsidRPr="00E43BB0" w:rsidRDefault="0026720B" w:rsidP="00E43BB0">
                        <w:pPr>
                          <w:snapToGrid w:val="0"/>
                          <w:jc w:val="center"/>
                          <w:rPr>
                            <w:rFonts w:ascii="Arial" w:hAnsi="Arial" w:cs="Arial"/>
                            <w:b/>
                            <w:bCs/>
                            <w:sz w:val="15"/>
                            <w:szCs w:val="15"/>
                          </w:rPr>
                        </w:pPr>
                        <w:r>
                          <w:rPr>
                            <w:rFonts w:ascii="Arial" w:hAnsi="Arial"/>
                            <w:b/>
                            <w:sz w:val="15"/>
                          </w:rPr>
                          <w:t>NON APRIRE</w:t>
                        </w:r>
                      </w:p>
                    </w:txbxContent>
                  </v:textbox>
                </v:shape>
              </w:pict>
            </w:r>
            <w:r w:rsidR="00574EF7" w:rsidRPr="002F4C10">
              <w:rPr>
                <w:rFonts w:ascii="Arial" w:hAnsi="Arial" w:cs="Arial"/>
                <w:noProof/>
                <w:lang w:val="en-US" w:eastAsia="en-US" w:bidi="ar-SA"/>
              </w:rPr>
              <w:drawing>
                <wp:inline distT="0" distB="0" distL="0" distR="0">
                  <wp:extent cx="1486535" cy="539750"/>
                  <wp:effectExtent l="0" t="0" r="0" b="0"/>
                  <wp:docPr id="177" name="图片 177" descr="警告语"/>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警告语"/>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86535" cy="539750"/>
                          </a:xfrm>
                          <a:prstGeom prst="rect">
                            <a:avLst/>
                          </a:prstGeom>
                          <a:noFill/>
                        </pic:spPr>
                      </pic:pic>
                    </a:graphicData>
                  </a:graphic>
                </wp:inline>
              </w:drawing>
            </w:r>
          </w:p>
          <w:p w:rsidR="00473A0C" w:rsidRPr="002F4C10" w:rsidRDefault="00473A0C" w:rsidP="0034221E">
            <w:pPr>
              <w:spacing w:line="240" w:lineRule="exact"/>
              <w:jc w:val="center"/>
              <w:rPr>
                <w:rFonts w:ascii="Arial" w:hAnsi="Arial" w:cs="Arial"/>
                <w:b/>
                <w:bCs/>
                <w:caps/>
                <w:color w:val="2B2B2B"/>
                <w:sz w:val="18"/>
                <w:szCs w:val="18"/>
              </w:rPr>
            </w:pPr>
            <w:r w:rsidRPr="002F4C10">
              <w:rPr>
                <w:rFonts w:ascii="Arial" w:hAnsi="Arial" w:cs="Arial"/>
                <w:b/>
                <w:caps/>
                <w:color w:val="2B2B2B"/>
                <w:sz w:val="18"/>
              </w:rPr>
              <w:t>ATTENZIONE:</w:t>
            </w:r>
            <w:r w:rsidRPr="002F4C10">
              <w:rPr>
                <w:rFonts w:ascii="Arial" w:hAnsi="Arial" w:cs="Arial"/>
              </w:rPr>
              <w:t xml:space="preserve"> </w:t>
            </w:r>
            <w:r w:rsidRPr="002F4C10">
              <w:rPr>
                <w:rFonts w:ascii="Arial" w:hAnsi="Arial" w:cs="Arial"/>
                <w:caps/>
                <w:color w:val="2B2B2B"/>
                <w:sz w:val="18"/>
              </w:rPr>
              <w:t>PER RIDURRE IL RISCHIO DI SCOSSE ELETTRICHE, NON RIMUOVERE IL COPERCHIO (O IL RETRO). ALL’INTERNO NON SONO PRESENTI PARTI RIPARABILI DALL’UTENTE. PER L'ASSISTENZA, RIVOLGERSI A PERSONALE QUALIFICATO.</w:t>
            </w:r>
          </w:p>
        </w:tc>
        <w:tc>
          <w:tcPr>
            <w:tcW w:w="2126" w:type="dxa"/>
          </w:tcPr>
          <w:p w:rsidR="00473A0C" w:rsidRPr="002F4C10" w:rsidRDefault="00473A0C" w:rsidP="0034221E">
            <w:pPr>
              <w:spacing w:line="240" w:lineRule="exact"/>
              <w:jc w:val="center"/>
              <w:rPr>
                <w:rFonts w:ascii="Arial" w:hAnsi="Arial" w:cs="Arial"/>
                <w:bCs/>
                <w:caps/>
                <w:color w:val="2B2B2B"/>
                <w:sz w:val="18"/>
                <w:szCs w:val="18"/>
              </w:rPr>
            </w:pPr>
            <w:r w:rsidRPr="002F4C10">
              <w:rPr>
                <w:rFonts w:ascii="Arial" w:hAnsi="Arial" w:cs="Arial"/>
                <w:bCs/>
                <w:caps/>
                <w:noProof/>
                <w:color w:val="2B2B2B"/>
                <w:sz w:val="18"/>
                <w:szCs w:val="18"/>
                <w:lang w:val="en-US" w:eastAsia="en-US" w:bidi="ar-SA"/>
              </w:rPr>
              <w:drawing>
                <wp:anchor distT="0" distB="0" distL="114300" distR="114300" simplePos="0" relativeHeight="251660800" behindDoc="0" locked="0" layoutInCell="1" allowOverlap="1">
                  <wp:simplePos x="0" y="0"/>
                  <wp:positionH relativeFrom="margin">
                    <wp:posOffset>304165</wp:posOffset>
                  </wp:positionH>
                  <wp:positionV relativeFrom="margin">
                    <wp:posOffset>33020</wp:posOffset>
                  </wp:positionV>
                  <wp:extent cx="604520" cy="541655"/>
                  <wp:effectExtent l="19050" t="0" r="5080" b="0"/>
                  <wp:wrapTopAndBottom/>
                  <wp:docPr id="178" name="图片 178" descr="叹号警告"/>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叹号警告"/>
                          <pic:cNvPicPr>
                            <a:picLocks noChangeAspect="1" noChangeArrowheads="1"/>
                          </pic:cNvPicPr>
                        </pic:nvPicPr>
                        <pic:blipFill>
                          <a:blip r:embed="rId27" cstate="print"/>
                          <a:srcRect/>
                          <a:stretch>
                            <a:fillRect/>
                          </a:stretch>
                        </pic:blipFill>
                        <pic:spPr bwMode="auto">
                          <a:xfrm>
                            <a:off x="0" y="0"/>
                            <a:ext cx="604520" cy="541655"/>
                          </a:xfrm>
                          <a:prstGeom prst="rect">
                            <a:avLst/>
                          </a:prstGeom>
                          <a:noFill/>
                        </pic:spPr>
                      </pic:pic>
                    </a:graphicData>
                  </a:graphic>
                </wp:anchor>
              </w:drawing>
            </w:r>
            <w:r w:rsidRPr="002F4C10">
              <w:rPr>
                <w:rFonts w:ascii="Arial" w:hAnsi="Arial" w:cs="Arial"/>
                <w:color w:val="2B2B2B"/>
                <w:sz w:val="18"/>
              </w:rPr>
              <w:t>Il punto esclamativo all'interno di un triangolo equilatero avverte l'utente della presenza di istruzioni importanti d'uso e assistenza nella documentazione che accompagna il prodotto.</w:t>
            </w:r>
          </w:p>
        </w:tc>
      </w:tr>
    </w:tbl>
    <w:p w:rsidR="003C1AC5" w:rsidRPr="002F4C10" w:rsidRDefault="00CB267E">
      <w:pPr>
        <w:spacing w:line="240" w:lineRule="exact"/>
        <w:rPr>
          <w:rFonts w:ascii="Arial" w:hAnsi="Arial" w:cs="Arial"/>
          <w:b/>
          <w:sz w:val="18"/>
          <w:szCs w:val="18"/>
        </w:rPr>
      </w:pPr>
      <w:r w:rsidRPr="002F4C10">
        <w:rPr>
          <w:rFonts w:ascii="Arial" w:hAnsi="Arial" w:cs="Arial"/>
          <w:b/>
          <w:sz w:val="18"/>
        </w:rPr>
        <w:t>DISIMBALLAGGIO:</w:t>
      </w:r>
    </w:p>
    <w:p w:rsidR="003C1AC5" w:rsidRPr="002F4C10" w:rsidRDefault="00CB267E">
      <w:pPr>
        <w:spacing w:line="240" w:lineRule="exact"/>
        <w:rPr>
          <w:rFonts w:ascii="Arial" w:hAnsi="Arial" w:cs="Arial"/>
          <w:sz w:val="18"/>
          <w:szCs w:val="18"/>
        </w:rPr>
      </w:pPr>
      <w:r w:rsidRPr="002F4C10">
        <w:rPr>
          <w:rFonts w:ascii="Arial" w:hAnsi="Arial" w:cs="Arial"/>
          <w:sz w:val="18"/>
        </w:rPr>
        <w:t xml:space="preserve">Controllare che tutti i seguenti elementi siano inclusi nella confezione. </w:t>
      </w:r>
    </w:p>
    <w:p w:rsidR="003C1AC5" w:rsidRPr="002F4C10" w:rsidRDefault="00CB267E">
      <w:pPr>
        <w:numPr>
          <w:ilvl w:val="0"/>
          <w:numId w:val="1"/>
        </w:numPr>
        <w:spacing w:line="240" w:lineRule="exact"/>
        <w:jc w:val="left"/>
        <w:rPr>
          <w:rFonts w:ascii="Arial" w:hAnsi="Arial" w:cs="Arial"/>
          <w:sz w:val="18"/>
          <w:szCs w:val="18"/>
        </w:rPr>
      </w:pPr>
      <w:r w:rsidRPr="002F4C10">
        <w:rPr>
          <w:rFonts w:ascii="Arial" w:hAnsi="Arial" w:cs="Arial"/>
          <w:sz w:val="18"/>
        </w:rPr>
        <w:t>Unità principale</w:t>
      </w:r>
    </w:p>
    <w:p w:rsidR="003C1AC5" w:rsidRPr="002F4C10" w:rsidRDefault="00CB267E">
      <w:pPr>
        <w:numPr>
          <w:ilvl w:val="0"/>
          <w:numId w:val="1"/>
        </w:numPr>
        <w:spacing w:line="240" w:lineRule="exact"/>
        <w:jc w:val="left"/>
        <w:rPr>
          <w:rFonts w:ascii="Arial" w:hAnsi="Arial" w:cs="Arial"/>
          <w:sz w:val="18"/>
          <w:szCs w:val="18"/>
        </w:rPr>
      </w:pPr>
      <w:r w:rsidRPr="002F4C10">
        <w:rPr>
          <w:rFonts w:ascii="Arial" w:hAnsi="Arial" w:cs="Arial"/>
          <w:sz w:val="18"/>
        </w:rPr>
        <w:t>Adattatore AC di alimentazione</w:t>
      </w:r>
    </w:p>
    <w:p w:rsidR="003C1AC5" w:rsidRPr="002F4C10" w:rsidRDefault="00CB267E">
      <w:pPr>
        <w:numPr>
          <w:ilvl w:val="0"/>
          <w:numId w:val="1"/>
        </w:numPr>
        <w:spacing w:line="240" w:lineRule="exact"/>
        <w:rPr>
          <w:rFonts w:ascii="Arial" w:hAnsi="Arial" w:cs="Arial"/>
          <w:sz w:val="18"/>
          <w:szCs w:val="18"/>
        </w:rPr>
      </w:pPr>
      <w:r w:rsidRPr="002F4C10">
        <w:rPr>
          <w:rFonts w:ascii="Arial" w:hAnsi="Arial" w:cs="Arial"/>
          <w:sz w:val="18"/>
        </w:rPr>
        <w:t>Manuale d'uso</w:t>
      </w:r>
    </w:p>
    <w:p w:rsidR="003C1AC5" w:rsidRPr="002F4C10" w:rsidRDefault="003C1AC5" w:rsidP="0043510C">
      <w:pPr>
        <w:spacing w:line="240" w:lineRule="exact"/>
        <w:rPr>
          <w:rFonts w:ascii="Arial" w:hAnsi="Arial" w:cs="Arial"/>
          <w:sz w:val="18"/>
          <w:szCs w:val="18"/>
        </w:rPr>
      </w:pPr>
      <w:bookmarkStart w:id="6" w:name="_GoBack"/>
      <w:bookmarkEnd w:id="6"/>
    </w:p>
    <w:p w:rsidR="003C1AC5" w:rsidRPr="002F4C10" w:rsidRDefault="007B7F1C" w:rsidP="00E567B2">
      <w:pPr>
        <w:rPr>
          <w:rFonts w:ascii="Arial" w:hAnsi="Arial" w:cs="Arial"/>
          <w:b/>
          <w:bCs/>
          <w:sz w:val="18"/>
          <w:szCs w:val="18"/>
        </w:rPr>
      </w:pPr>
      <w:r w:rsidRPr="002F4C10">
        <w:rPr>
          <w:rFonts w:ascii="Arial" w:hAnsi="Arial" w:cs="Arial"/>
          <w:b/>
          <w:sz w:val="18"/>
        </w:rPr>
        <w:t>ISTRUZIONI IMPORTANTI:</w:t>
      </w:r>
    </w:p>
    <w:p w:rsidR="003C1AC5" w:rsidRPr="002F4C10" w:rsidRDefault="00CB267E">
      <w:pPr>
        <w:numPr>
          <w:ilvl w:val="0"/>
          <w:numId w:val="2"/>
        </w:numPr>
        <w:spacing w:line="240" w:lineRule="exact"/>
        <w:jc w:val="left"/>
        <w:rPr>
          <w:rFonts w:ascii="Arial" w:hAnsi="Arial" w:cs="Arial"/>
          <w:sz w:val="18"/>
          <w:szCs w:val="18"/>
        </w:rPr>
      </w:pPr>
      <w:r w:rsidRPr="002F4C10">
        <w:rPr>
          <w:rFonts w:ascii="Arial" w:hAnsi="Arial" w:cs="Arial"/>
          <w:sz w:val="18"/>
        </w:rPr>
        <w:t>Assicurarsi che la spina sia completamente inserita nella presa a muro e che il prodotto sia collegato a una fonte di alimentazione elettrica abbinata alla sua tensione nominale.</w:t>
      </w:r>
    </w:p>
    <w:p w:rsidR="003C1AC5" w:rsidRPr="002F4C10" w:rsidRDefault="00CB267E">
      <w:pPr>
        <w:numPr>
          <w:ilvl w:val="0"/>
          <w:numId w:val="2"/>
        </w:numPr>
        <w:spacing w:line="240" w:lineRule="exact"/>
        <w:jc w:val="left"/>
        <w:rPr>
          <w:rFonts w:ascii="Arial" w:hAnsi="Arial" w:cs="Arial"/>
          <w:sz w:val="18"/>
          <w:szCs w:val="18"/>
        </w:rPr>
      </w:pPr>
      <w:r w:rsidRPr="002F4C10">
        <w:rPr>
          <w:rFonts w:ascii="Arial" w:hAnsi="Arial" w:cs="Arial"/>
          <w:sz w:val="18"/>
        </w:rPr>
        <w:t>Non utilizzare mai il prodotto se il cavo o l'adattatore sono danneggiati o eccessivamente caldi.</w:t>
      </w:r>
    </w:p>
    <w:p w:rsidR="003C1AC5" w:rsidRPr="002F4C10" w:rsidRDefault="00CB267E">
      <w:pPr>
        <w:numPr>
          <w:ilvl w:val="0"/>
          <w:numId w:val="2"/>
        </w:numPr>
        <w:spacing w:line="240" w:lineRule="exact"/>
        <w:jc w:val="left"/>
        <w:rPr>
          <w:rFonts w:ascii="Arial" w:hAnsi="Arial" w:cs="Arial"/>
          <w:sz w:val="18"/>
          <w:szCs w:val="18"/>
        </w:rPr>
      </w:pPr>
      <w:r w:rsidRPr="002F4C10">
        <w:rPr>
          <w:rFonts w:ascii="Arial" w:hAnsi="Arial" w:cs="Arial"/>
          <w:sz w:val="18"/>
        </w:rPr>
        <w:t>Non modificare il cavo o danneggiarlo in alcun modo, piegandolo, torcendolo o tirandolo inutilmente.</w:t>
      </w:r>
    </w:p>
    <w:p w:rsidR="003C1AC5" w:rsidRPr="002F4C10" w:rsidRDefault="00CB267E">
      <w:pPr>
        <w:numPr>
          <w:ilvl w:val="0"/>
          <w:numId w:val="2"/>
        </w:numPr>
        <w:spacing w:line="240" w:lineRule="exact"/>
        <w:jc w:val="left"/>
        <w:rPr>
          <w:rFonts w:ascii="Arial" w:hAnsi="Arial" w:cs="Arial"/>
          <w:sz w:val="18"/>
          <w:szCs w:val="18"/>
        </w:rPr>
      </w:pPr>
      <w:r w:rsidRPr="002F4C10">
        <w:rPr>
          <w:rFonts w:ascii="Arial" w:hAnsi="Arial" w:cs="Arial"/>
          <w:sz w:val="18"/>
        </w:rPr>
        <w:t>Non tentare di modificare, riparare o comunque smontare il prodotto, se non per disassemblarlo alla fine della sua vita utile.</w:t>
      </w:r>
    </w:p>
    <w:p w:rsidR="003C1AC5" w:rsidRPr="002F4C10" w:rsidRDefault="00CB267E">
      <w:pPr>
        <w:numPr>
          <w:ilvl w:val="0"/>
          <w:numId w:val="2"/>
        </w:numPr>
        <w:spacing w:line="240" w:lineRule="exact"/>
        <w:ind w:rightChars="-50" w:right="-105"/>
        <w:jc w:val="left"/>
        <w:rPr>
          <w:rFonts w:ascii="Arial" w:hAnsi="Arial" w:cs="Arial"/>
          <w:sz w:val="18"/>
          <w:szCs w:val="18"/>
        </w:rPr>
      </w:pPr>
      <w:r w:rsidRPr="002F4C10">
        <w:rPr>
          <w:rFonts w:ascii="Arial" w:hAnsi="Arial" w:cs="Arial"/>
          <w:sz w:val="18"/>
        </w:rPr>
        <w:t xml:space="preserve">Non scollegare questo prodotto con le mani bagnate. </w:t>
      </w:r>
    </w:p>
    <w:p w:rsidR="003C1AC5" w:rsidRPr="002F4C10" w:rsidRDefault="00CB267E">
      <w:pPr>
        <w:numPr>
          <w:ilvl w:val="0"/>
          <w:numId w:val="2"/>
        </w:numPr>
        <w:spacing w:line="240" w:lineRule="exact"/>
        <w:jc w:val="left"/>
        <w:rPr>
          <w:rFonts w:ascii="Arial" w:hAnsi="Arial" w:cs="Arial"/>
          <w:sz w:val="18"/>
          <w:szCs w:val="18"/>
        </w:rPr>
      </w:pPr>
      <w:r w:rsidRPr="002F4C10">
        <w:rPr>
          <w:rFonts w:ascii="Arial" w:hAnsi="Arial" w:cs="Arial"/>
          <w:sz w:val="18"/>
        </w:rPr>
        <w:t xml:space="preserve">Scollegare il prodotto dalla presa a muro prima di pulizia e manutenzione. Non utilizzate detergenti liquidi o spray. </w:t>
      </w:r>
    </w:p>
    <w:p w:rsidR="003C1AC5" w:rsidRPr="002F4C10" w:rsidRDefault="00CB267E">
      <w:pPr>
        <w:numPr>
          <w:ilvl w:val="0"/>
          <w:numId w:val="2"/>
        </w:numPr>
        <w:spacing w:line="240" w:lineRule="exact"/>
        <w:jc w:val="left"/>
        <w:rPr>
          <w:rFonts w:ascii="Arial" w:hAnsi="Arial" w:cs="Arial"/>
          <w:sz w:val="18"/>
          <w:szCs w:val="18"/>
        </w:rPr>
      </w:pPr>
      <w:r w:rsidRPr="002F4C10">
        <w:rPr>
          <w:rFonts w:ascii="Arial" w:hAnsi="Arial" w:cs="Arial"/>
          <w:sz w:val="18"/>
        </w:rPr>
        <w:t>Il cavo di alimentazione deve essere scollegato dalla presa quando non viene utilizzato per un lungo periodo di tempo.</w:t>
      </w:r>
    </w:p>
    <w:p w:rsidR="003C1AC5" w:rsidRPr="002F4C10" w:rsidRDefault="006E000F">
      <w:pPr>
        <w:numPr>
          <w:ilvl w:val="0"/>
          <w:numId w:val="2"/>
        </w:numPr>
        <w:spacing w:line="240" w:lineRule="exact"/>
        <w:jc w:val="left"/>
        <w:rPr>
          <w:rFonts w:ascii="Arial" w:hAnsi="Arial" w:cs="Arial"/>
          <w:sz w:val="18"/>
          <w:szCs w:val="18"/>
        </w:rPr>
      </w:pPr>
      <w:r w:rsidRPr="002F4C10">
        <w:rPr>
          <w:rFonts w:ascii="Arial" w:hAnsi="Arial" w:cs="Arial"/>
          <w:sz w:val="18"/>
        </w:rPr>
        <w:t xml:space="preserve">Conservare il prodotto in un luogo asciutto quando non è in uso. </w:t>
      </w:r>
    </w:p>
    <w:p w:rsidR="003C1AC5" w:rsidRPr="002F4C10" w:rsidRDefault="00CB267E" w:rsidP="00913200">
      <w:pPr>
        <w:numPr>
          <w:ilvl w:val="0"/>
          <w:numId w:val="2"/>
        </w:numPr>
        <w:spacing w:line="240" w:lineRule="exact"/>
        <w:jc w:val="left"/>
        <w:rPr>
          <w:rFonts w:ascii="Arial" w:hAnsi="Arial" w:cs="Arial"/>
          <w:sz w:val="18"/>
          <w:szCs w:val="18"/>
        </w:rPr>
      </w:pPr>
      <w:r w:rsidRPr="002F4C10">
        <w:rPr>
          <w:rFonts w:ascii="Arial" w:hAnsi="Arial" w:cs="Arial"/>
          <w:sz w:val="18"/>
        </w:rPr>
        <w:lastRenderedPageBreak/>
        <w:t>Non utilizzare questo prodotto in prossimità di acqua, fonti di calore o altri apparecchi che producono calore.</w:t>
      </w:r>
    </w:p>
    <w:p w:rsidR="00913200" w:rsidRPr="002F4C10" w:rsidRDefault="006E000F" w:rsidP="00913200">
      <w:pPr>
        <w:numPr>
          <w:ilvl w:val="0"/>
          <w:numId w:val="2"/>
        </w:numPr>
        <w:spacing w:line="240" w:lineRule="exact"/>
        <w:jc w:val="left"/>
        <w:rPr>
          <w:rFonts w:ascii="Arial" w:hAnsi="Arial" w:cs="Arial"/>
          <w:sz w:val="18"/>
          <w:szCs w:val="18"/>
        </w:rPr>
      </w:pPr>
      <w:r w:rsidRPr="002F4C10">
        <w:rPr>
          <w:rFonts w:ascii="Arial" w:hAnsi="Arial" w:cs="Arial"/>
          <w:sz w:val="18"/>
        </w:rPr>
        <w:t>La batteria non deve essere esposta alla luce solare diretta o a fiamme.</w:t>
      </w:r>
    </w:p>
    <w:p w:rsidR="003C1AC5" w:rsidRPr="002F4C10" w:rsidRDefault="00CB267E" w:rsidP="00913200">
      <w:pPr>
        <w:numPr>
          <w:ilvl w:val="0"/>
          <w:numId w:val="2"/>
        </w:numPr>
        <w:spacing w:line="240" w:lineRule="exact"/>
        <w:jc w:val="left"/>
        <w:rPr>
          <w:rFonts w:ascii="Arial" w:hAnsi="Arial" w:cs="Arial"/>
          <w:sz w:val="18"/>
          <w:szCs w:val="18"/>
        </w:rPr>
      </w:pPr>
      <w:r w:rsidRPr="002F4C10">
        <w:rPr>
          <w:rFonts w:ascii="Arial" w:hAnsi="Arial" w:cs="Arial"/>
          <w:sz w:val="18"/>
        </w:rPr>
        <w:t xml:space="preserve">Non tentare di sostituire la batteria. Per la riparazione e la manutenzione, consultare il negozio di acquisto o il centro di servizio al cliente designato dal negozio. </w:t>
      </w:r>
    </w:p>
    <w:p w:rsidR="003C1AC5" w:rsidRPr="002F4C10" w:rsidRDefault="00D46018" w:rsidP="002F4C10">
      <w:pPr>
        <w:spacing w:line="240" w:lineRule="exact"/>
        <w:ind w:firstLineChars="150" w:firstLine="271"/>
        <w:rPr>
          <w:rFonts w:ascii="Arial" w:hAnsi="Arial" w:cs="Arial"/>
          <w:sz w:val="18"/>
          <w:szCs w:val="18"/>
          <w:bdr w:val="single" w:sz="4" w:space="0" w:color="auto"/>
        </w:rPr>
      </w:pPr>
      <w:r w:rsidRPr="002F4C10">
        <w:rPr>
          <w:rFonts w:ascii="Arial" w:hAnsi="Arial" w:cs="Arial"/>
          <w:b/>
          <w:sz w:val="18"/>
          <w:bdr w:val="single" w:sz="4" w:space="0" w:color="auto"/>
        </w:rPr>
        <w:t xml:space="preserve">ATTENZIONE: </w:t>
      </w:r>
      <w:r w:rsidRPr="002F4C10">
        <w:rPr>
          <w:rFonts w:ascii="Arial" w:hAnsi="Arial" w:cs="Arial"/>
          <w:sz w:val="18"/>
          <w:bdr w:val="single" w:sz="4" w:space="0" w:color="auto"/>
        </w:rPr>
        <w:t xml:space="preserve">Un'erronea sostituzione delle batterie può causarne l'esplosione. </w:t>
      </w:r>
    </w:p>
    <w:p w:rsidR="003C1AC5" w:rsidRPr="002F4C10" w:rsidRDefault="00CB267E">
      <w:pPr>
        <w:numPr>
          <w:ilvl w:val="0"/>
          <w:numId w:val="2"/>
        </w:numPr>
        <w:spacing w:line="240" w:lineRule="exact"/>
        <w:jc w:val="left"/>
        <w:rPr>
          <w:rFonts w:ascii="Arial" w:hAnsi="Arial" w:cs="Arial"/>
          <w:sz w:val="18"/>
          <w:szCs w:val="18"/>
        </w:rPr>
      </w:pPr>
      <w:r w:rsidRPr="002F4C10">
        <w:rPr>
          <w:rFonts w:ascii="Arial" w:hAnsi="Arial" w:cs="Arial"/>
          <w:sz w:val="18"/>
        </w:rPr>
        <w:t xml:space="preserve">Non utilizzare nessun altro alimentatore diverso da quello appositamente progettato per questo prodotto. </w:t>
      </w:r>
    </w:p>
    <w:p w:rsidR="003C1AC5" w:rsidRPr="002F4C10" w:rsidRDefault="00CB267E">
      <w:pPr>
        <w:numPr>
          <w:ilvl w:val="0"/>
          <w:numId w:val="2"/>
        </w:numPr>
        <w:spacing w:line="240" w:lineRule="exact"/>
        <w:jc w:val="left"/>
        <w:rPr>
          <w:rFonts w:ascii="Arial" w:hAnsi="Arial" w:cs="Arial"/>
          <w:sz w:val="18"/>
          <w:szCs w:val="18"/>
        </w:rPr>
      </w:pPr>
      <w:r w:rsidRPr="002F4C10">
        <w:rPr>
          <w:rFonts w:ascii="Arial" w:hAnsi="Arial" w:cs="Arial"/>
          <w:sz w:val="18"/>
        </w:rPr>
        <w:t xml:space="preserve">Conservare queste istruzioni operative in un luogo sicuro. </w:t>
      </w:r>
    </w:p>
    <w:p w:rsidR="003C1AC5" w:rsidRPr="002F4C10" w:rsidRDefault="00CB267E">
      <w:pPr>
        <w:numPr>
          <w:ilvl w:val="0"/>
          <w:numId w:val="2"/>
        </w:numPr>
        <w:spacing w:line="240" w:lineRule="exact"/>
        <w:jc w:val="left"/>
        <w:rPr>
          <w:rFonts w:ascii="Arial" w:hAnsi="Arial" w:cs="Arial"/>
          <w:sz w:val="18"/>
          <w:szCs w:val="18"/>
        </w:rPr>
      </w:pPr>
      <w:r w:rsidRPr="002F4C10">
        <w:rPr>
          <w:rFonts w:ascii="Arial" w:hAnsi="Arial" w:cs="Arial"/>
          <w:sz w:val="18"/>
        </w:rPr>
        <w:t>Contattare un centro di assistenza autorizzato per chiarimenti su questo prodotto.</w:t>
      </w:r>
    </w:p>
    <w:p w:rsidR="003C1AC5" w:rsidRPr="002F4C10" w:rsidRDefault="003C1AC5">
      <w:pPr>
        <w:spacing w:line="240" w:lineRule="exact"/>
        <w:jc w:val="left"/>
        <w:rPr>
          <w:rFonts w:ascii="Arial" w:hAnsi="Arial" w:cs="Arial"/>
          <w:b/>
          <w:bCs/>
          <w:caps/>
          <w:color w:val="2B2B2B"/>
          <w:sz w:val="18"/>
          <w:szCs w:val="18"/>
        </w:rPr>
      </w:pPr>
    </w:p>
    <w:p w:rsidR="004578E7" w:rsidRPr="002F4C10" w:rsidRDefault="0043510C">
      <w:pPr>
        <w:spacing w:line="240" w:lineRule="exact"/>
        <w:jc w:val="left"/>
        <w:rPr>
          <w:rFonts w:ascii="Arial" w:hAnsi="Arial" w:cs="Arial"/>
          <w:b/>
          <w:bCs/>
          <w:caps/>
          <w:color w:val="2B2B2B"/>
          <w:sz w:val="18"/>
          <w:szCs w:val="18"/>
        </w:rPr>
      </w:pPr>
      <w:r>
        <w:rPr>
          <w:rFonts w:ascii="Arial" w:hAnsi="Arial" w:cs="Arial"/>
          <w:b/>
          <w:bCs/>
          <w:caps/>
          <w:color w:val="2B2B2B"/>
          <w:sz w:val="18"/>
          <w:szCs w:val="18"/>
        </w:rPr>
      </w:r>
      <w:r>
        <w:rPr>
          <w:rFonts w:ascii="Arial" w:hAnsi="Arial" w:cs="Arial"/>
          <w:b/>
          <w:bCs/>
          <w:caps/>
          <w:color w:val="2B2B2B"/>
          <w:sz w:val="18"/>
          <w:szCs w:val="18"/>
        </w:rPr>
        <w:pict>
          <v:shape id="Text Box 155" o:spid="_x0000_s1085"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55;mso-fit-shape-to-text:t" inset="0,0,0,0">
              <w:txbxContent>
                <w:p w:rsidR="0026720B" w:rsidRPr="000951BC" w:rsidRDefault="0026720B" w:rsidP="004578E7">
                  <w:pPr>
                    <w:pStyle w:val="Overskrift1"/>
                    <w:rPr>
                      <w:rFonts w:eastAsia="Arial Unicode MS"/>
                      <w:bCs/>
                      <w:caps/>
                    </w:rPr>
                  </w:pPr>
                  <w:bookmarkStart w:id="7" w:name="_Toc474836792"/>
                  <w:bookmarkStart w:id="8" w:name="_Toc474844089"/>
                  <w:bookmarkStart w:id="9" w:name="_Toc475026122"/>
                  <w:r>
                    <w:t>COLLEGAMENTO DELL'ALIMENTAZIONE</w:t>
                  </w:r>
                  <w:bookmarkEnd w:id="7"/>
                  <w:bookmarkEnd w:id="8"/>
                  <w:bookmarkEnd w:id="9"/>
                </w:p>
              </w:txbxContent>
            </v:textbox>
            <w10:wrap type="none" side="left"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97"/>
        <w:gridCol w:w="3415"/>
      </w:tblGrid>
      <w:tr w:rsidR="00E43BB0" w:rsidRPr="002F4C10" w:rsidTr="000700CD">
        <w:trPr>
          <w:trHeight w:val="1613"/>
        </w:trPr>
        <w:tc>
          <w:tcPr>
            <w:tcW w:w="3497" w:type="dxa"/>
          </w:tcPr>
          <w:p w:rsidR="00E43BB0" w:rsidRPr="002F4C10" w:rsidRDefault="00E43BB0" w:rsidP="00E43BB0">
            <w:pPr>
              <w:numPr>
                <w:ilvl w:val="0"/>
                <w:numId w:val="3"/>
              </w:numPr>
              <w:spacing w:line="240" w:lineRule="exact"/>
              <w:ind w:left="283" w:hanging="170"/>
              <w:jc w:val="left"/>
              <w:rPr>
                <w:rFonts w:ascii="Arial" w:hAnsi="Arial" w:cs="Arial"/>
                <w:sz w:val="18"/>
                <w:szCs w:val="18"/>
              </w:rPr>
            </w:pPr>
            <w:r w:rsidRPr="002F4C10">
              <w:rPr>
                <w:rFonts w:ascii="Arial" w:hAnsi="Arial" w:cs="Arial"/>
                <w:sz w:val="18"/>
              </w:rPr>
              <w:t>Disimballare il prodotto, assicurarsi che l’interruttore ON/OFF sia su "OFF".</w:t>
            </w:r>
          </w:p>
          <w:p w:rsidR="00E43BB0" w:rsidRPr="000700CD" w:rsidRDefault="00E43BB0" w:rsidP="00E43BB0">
            <w:pPr>
              <w:numPr>
                <w:ilvl w:val="0"/>
                <w:numId w:val="3"/>
              </w:numPr>
              <w:spacing w:line="240" w:lineRule="exact"/>
              <w:ind w:left="283" w:hanging="170"/>
              <w:jc w:val="left"/>
              <w:rPr>
                <w:rFonts w:ascii="Arial" w:hAnsi="Arial" w:cs="Arial"/>
                <w:sz w:val="18"/>
                <w:szCs w:val="18"/>
              </w:rPr>
            </w:pPr>
            <w:r w:rsidRPr="002F4C10">
              <w:rPr>
                <w:rFonts w:ascii="Arial" w:hAnsi="Arial" w:cs="Arial"/>
                <w:sz w:val="18"/>
              </w:rPr>
              <w:t>Collegare un’estremità dell'adattatore AC in dotazione al prodotto e l’altra estremità alla presa a muro.</w:t>
            </w:r>
          </w:p>
          <w:p w:rsidR="000700CD" w:rsidRPr="002F4C10" w:rsidRDefault="000700CD" w:rsidP="00E43BB0">
            <w:pPr>
              <w:numPr>
                <w:ilvl w:val="0"/>
                <w:numId w:val="3"/>
              </w:numPr>
              <w:spacing w:line="240" w:lineRule="exact"/>
              <w:ind w:left="283" w:hanging="170"/>
              <w:jc w:val="left"/>
              <w:rPr>
                <w:rFonts w:ascii="Arial" w:hAnsi="Arial" w:cs="Arial"/>
                <w:sz w:val="18"/>
                <w:szCs w:val="18"/>
              </w:rPr>
            </w:pPr>
            <w:r w:rsidRPr="000700CD">
              <w:rPr>
                <w:rFonts w:ascii="Arial" w:hAnsi="Arial" w:cs="Arial"/>
                <w:sz w:val="18"/>
                <w:szCs w:val="18"/>
              </w:rPr>
              <w:tab/>
              <w:t>La spia LED VERDE della batteria diventerà arancione.</w:t>
            </w:r>
          </w:p>
          <w:p w:rsidR="00E43BB0" w:rsidRPr="002F4C10" w:rsidRDefault="00E43BB0">
            <w:pPr>
              <w:spacing w:line="240" w:lineRule="exact"/>
              <w:jc w:val="left"/>
              <w:rPr>
                <w:rFonts w:ascii="Arial" w:hAnsi="Arial" w:cs="Arial"/>
                <w:b/>
                <w:bCs/>
                <w:caps/>
                <w:color w:val="2B2B2B"/>
                <w:sz w:val="18"/>
                <w:szCs w:val="18"/>
              </w:rPr>
            </w:pPr>
          </w:p>
        </w:tc>
        <w:tc>
          <w:tcPr>
            <w:tcW w:w="3415" w:type="dxa"/>
          </w:tcPr>
          <w:p w:rsidR="00E43BB0" w:rsidRPr="002F4C10" w:rsidRDefault="00E43BB0" w:rsidP="00E43BB0">
            <w:pPr>
              <w:jc w:val="right"/>
              <w:rPr>
                <w:rFonts w:ascii="Arial" w:hAnsi="Arial" w:cs="Arial"/>
                <w:b/>
                <w:bCs/>
                <w:caps/>
                <w:color w:val="2B2B2B"/>
                <w:sz w:val="18"/>
                <w:szCs w:val="18"/>
              </w:rPr>
            </w:pPr>
            <w:r w:rsidRPr="002F4C10">
              <w:rPr>
                <w:rFonts w:ascii="Arial" w:hAnsi="Arial" w:cs="Arial"/>
                <w:noProof/>
                <w:sz w:val="18"/>
                <w:szCs w:val="18"/>
                <w:lang w:val="en-US" w:eastAsia="en-US" w:bidi="ar-SA"/>
              </w:rPr>
              <w:drawing>
                <wp:inline distT="0" distB="0" distL="0" distR="0">
                  <wp:extent cx="1834928" cy="1173137"/>
                  <wp:effectExtent l="19050" t="0" r="0" b="0"/>
                  <wp:docPr id="2" name="图片 1" descr="01.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1.emf"/>
                          <pic:cNvPicPr/>
                        </pic:nvPicPr>
                        <pic:blipFill>
                          <a:blip r:embed="rId28" cstate="print"/>
                          <a:stretch>
                            <a:fillRect/>
                          </a:stretch>
                        </pic:blipFill>
                        <pic:spPr>
                          <a:xfrm>
                            <a:off x="0" y="0"/>
                            <a:ext cx="1834066" cy="1172586"/>
                          </a:xfrm>
                          <a:prstGeom prst="rect">
                            <a:avLst/>
                          </a:prstGeom>
                        </pic:spPr>
                      </pic:pic>
                    </a:graphicData>
                  </a:graphic>
                </wp:inline>
              </w:drawing>
            </w:r>
          </w:p>
        </w:tc>
      </w:tr>
    </w:tbl>
    <w:p w:rsidR="001F37D6" w:rsidRPr="002F4C10" w:rsidRDefault="0043510C" w:rsidP="001F37D6">
      <w:pPr>
        <w:spacing w:line="240" w:lineRule="exact"/>
        <w:jc w:val="left"/>
        <w:rPr>
          <w:rFonts w:ascii="Arial" w:hAnsi="Arial" w:cs="Arial"/>
          <w:sz w:val="18"/>
          <w:szCs w:val="18"/>
          <w:lang w:eastAsia="zh-CN"/>
        </w:rPr>
      </w:pPr>
      <w:r>
        <w:rPr>
          <w:rFonts w:ascii="Arial" w:hAnsi="Arial" w:cs="Arial"/>
          <w:sz w:val="18"/>
          <w:szCs w:val="18"/>
        </w:rPr>
      </w:r>
      <w:r>
        <w:rPr>
          <w:rFonts w:ascii="Arial" w:hAnsi="Arial" w:cs="Arial"/>
          <w:sz w:val="18"/>
          <w:szCs w:val="18"/>
        </w:rPr>
        <w:pict>
          <v:shape id="Text Box 164" o:spid="_x0000_s1084"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4;mso-fit-shape-to-text:t" inset="0,0,0,0">
              <w:txbxContent>
                <w:p w:rsidR="002F4C10" w:rsidRPr="000951BC" w:rsidRDefault="002F4C10" w:rsidP="002F4C10">
                  <w:pPr>
                    <w:pStyle w:val="Overskrift1"/>
                    <w:rPr>
                      <w:rFonts w:eastAsia="Arial Unicode MS"/>
                      <w:bCs/>
                    </w:rPr>
                  </w:pPr>
                  <w:bookmarkStart w:id="10" w:name="_Toc474836797"/>
                  <w:bookmarkStart w:id="11" w:name="_Toc474844090"/>
                  <w:bookmarkStart w:id="12" w:name="_Toc475026123"/>
                  <w:r>
                    <w:t>RICARICA</w:t>
                  </w:r>
                  <w:bookmarkEnd w:id="10"/>
                  <w:bookmarkEnd w:id="11"/>
                  <w:bookmarkEnd w:id="12"/>
                </w:p>
              </w:txbxContent>
            </v:textbox>
            <w10:wrap type="none"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802"/>
        <w:gridCol w:w="3366"/>
      </w:tblGrid>
      <w:tr w:rsidR="001F37D6" w:rsidRPr="002F4C10" w:rsidTr="009018EA">
        <w:tc>
          <w:tcPr>
            <w:tcW w:w="4077" w:type="dxa"/>
          </w:tcPr>
          <w:p w:rsidR="001F37D6" w:rsidRPr="002F4C10" w:rsidRDefault="001F37D6" w:rsidP="009018EA">
            <w:pPr>
              <w:numPr>
                <w:ilvl w:val="0"/>
                <w:numId w:val="7"/>
              </w:numPr>
              <w:spacing w:line="230" w:lineRule="exact"/>
              <w:ind w:left="283" w:hanging="170"/>
              <w:rPr>
                <w:rFonts w:ascii="Arial" w:hAnsi="Arial" w:cs="Arial"/>
                <w:sz w:val="18"/>
                <w:szCs w:val="18"/>
              </w:rPr>
            </w:pPr>
            <w:r w:rsidRPr="002F4C10">
              <w:rPr>
                <w:rFonts w:ascii="Arial" w:hAnsi="Arial" w:cs="Arial"/>
                <w:sz w:val="18"/>
              </w:rPr>
              <w:t>L’unità è dotata di un allarme indicatore di batteria.</w:t>
            </w:r>
          </w:p>
          <w:p w:rsidR="001F37D6" w:rsidRPr="002F4C10" w:rsidRDefault="001F37D6" w:rsidP="009018EA">
            <w:pPr>
              <w:numPr>
                <w:ilvl w:val="0"/>
                <w:numId w:val="8"/>
              </w:numPr>
              <w:spacing w:line="230" w:lineRule="exact"/>
              <w:ind w:left="283" w:hanging="170"/>
              <w:rPr>
                <w:rFonts w:ascii="Arial" w:hAnsi="Arial" w:cs="Arial"/>
                <w:color w:val="000000" w:themeColor="text1"/>
                <w:sz w:val="18"/>
                <w:szCs w:val="18"/>
              </w:rPr>
            </w:pPr>
            <w:r w:rsidRPr="002F4C10">
              <w:rPr>
                <w:rFonts w:ascii="Arial" w:hAnsi="Arial" w:cs="Arial"/>
                <w:color w:val="000000" w:themeColor="text1"/>
                <w:sz w:val="18"/>
              </w:rPr>
              <w:t>Se il LED della batteria lampeggia, significa che il livello della batteria è basso ed è necessaria la ricarica.</w:t>
            </w:r>
          </w:p>
          <w:p w:rsidR="001F37D6" w:rsidRPr="002F4C10" w:rsidRDefault="001F37D6" w:rsidP="009018EA">
            <w:pPr>
              <w:numPr>
                <w:ilvl w:val="0"/>
                <w:numId w:val="8"/>
              </w:numPr>
              <w:spacing w:line="230" w:lineRule="exact"/>
              <w:ind w:left="283" w:hanging="170"/>
              <w:rPr>
                <w:rFonts w:ascii="Arial" w:hAnsi="Arial" w:cs="Arial"/>
                <w:sz w:val="18"/>
                <w:szCs w:val="18"/>
              </w:rPr>
            </w:pPr>
            <w:r w:rsidRPr="002F4C10">
              <w:rPr>
                <w:rFonts w:ascii="Arial" w:hAnsi="Arial" w:cs="Arial"/>
                <w:sz w:val="18"/>
              </w:rPr>
              <w:t>Collegando l'alimentatore AC il LED della batteria diventa rosso; ciò significa che l'unità è in fase di ricarica.</w:t>
            </w:r>
          </w:p>
          <w:p w:rsidR="001F37D6" w:rsidRPr="002F4C10" w:rsidRDefault="001F37D6" w:rsidP="009018EA">
            <w:pPr>
              <w:numPr>
                <w:ilvl w:val="0"/>
                <w:numId w:val="8"/>
              </w:numPr>
              <w:spacing w:line="230" w:lineRule="exact"/>
              <w:ind w:left="283" w:hanging="170"/>
              <w:rPr>
                <w:rFonts w:ascii="Arial" w:hAnsi="Arial" w:cs="Arial"/>
                <w:color w:val="000000"/>
                <w:kern w:val="0"/>
                <w:sz w:val="18"/>
                <w:szCs w:val="18"/>
              </w:rPr>
            </w:pPr>
            <w:r w:rsidRPr="002F4C10">
              <w:rPr>
                <w:rFonts w:ascii="Arial" w:hAnsi="Arial" w:cs="Arial"/>
                <w:sz w:val="18"/>
              </w:rPr>
              <w:t>Quando il LED della batteria diventa verde, significa che la batteria è completamente carica.</w:t>
            </w:r>
          </w:p>
        </w:tc>
        <w:tc>
          <w:tcPr>
            <w:tcW w:w="3091" w:type="dxa"/>
            <w:vAlign w:val="center"/>
          </w:tcPr>
          <w:p w:rsidR="001F37D6" w:rsidRPr="002F4C10" w:rsidRDefault="001F37D6" w:rsidP="00B70C7C">
            <w:pPr>
              <w:widowControl/>
              <w:jc w:val="right"/>
              <w:rPr>
                <w:rFonts w:ascii="Arial" w:hAnsi="Arial" w:cs="Arial"/>
                <w:color w:val="000000"/>
                <w:kern w:val="0"/>
                <w:sz w:val="18"/>
                <w:szCs w:val="18"/>
              </w:rPr>
            </w:pPr>
            <w:r w:rsidRPr="002F4C10">
              <w:rPr>
                <w:rFonts w:ascii="Arial" w:hAnsi="Arial" w:cs="Arial"/>
                <w:noProof/>
                <w:color w:val="000000"/>
                <w:kern w:val="0"/>
                <w:sz w:val="18"/>
                <w:szCs w:val="18"/>
                <w:lang w:val="en-US" w:eastAsia="en-US" w:bidi="ar-SA"/>
              </w:rPr>
              <w:drawing>
                <wp:inline distT="0" distB="0" distL="0" distR="0">
                  <wp:extent cx="1975099" cy="1262754"/>
                  <wp:effectExtent l="19050" t="0" r="6101" b="0"/>
                  <wp:docPr id="9" name="图片 8" descr="07.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emf"/>
                          <pic:cNvPicPr/>
                        </pic:nvPicPr>
                        <pic:blipFill>
                          <a:blip r:embed="rId28" cstate="print"/>
                          <a:stretch>
                            <a:fillRect/>
                          </a:stretch>
                        </pic:blipFill>
                        <pic:spPr>
                          <a:xfrm>
                            <a:off x="0" y="0"/>
                            <a:ext cx="1977109" cy="1264039"/>
                          </a:xfrm>
                          <a:prstGeom prst="rect">
                            <a:avLst/>
                          </a:prstGeom>
                        </pic:spPr>
                      </pic:pic>
                    </a:graphicData>
                  </a:graphic>
                </wp:inline>
              </w:drawing>
            </w:r>
          </w:p>
        </w:tc>
      </w:tr>
    </w:tbl>
    <w:p w:rsidR="001F37D6" w:rsidRPr="002F4C10" w:rsidRDefault="001F37D6" w:rsidP="000700CD">
      <w:pPr>
        <w:spacing w:line="230" w:lineRule="exact"/>
        <w:ind w:leftChars="150" w:left="315"/>
        <w:rPr>
          <w:rFonts w:ascii="Arial" w:hAnsi="Arial" w:cs="Arial"/>
          <w:b/>
          <w:sz w:val="18"/>
          <w:szCs w:val="18"/>
          <w:bdr w:val="single" w:sz="4" w:space="0" w:color="auto"/>
          <w:lang w:eastAsia="zh-CN"/>
        </w:rPr>
      </w:pPr>
      <w:r w:rsidRPr="002F4C10">
        <w:rPr>
          <w:rFonts w:ascii="Arial" w:hAnsi="Arial" w:cs="Arial"/>
          <w:b/>
          <w:sz w:val="18"/>
          <w:bdr w:val="single" w:sz="4" w:space="0" w:color="auto"/>
        </w:rPr>
        <w:t>Si raccomanda di caricare la batteria per circa 6 ore prima di usare l'apparecchio per la prima volta.</w:t>
      </w:r>
    </w:p>
    <w:p w:rsidR="001F37D6" w:rsidRPr="002F4C10" w:rsidRDefault="001F37D6" w:rsidP="009018EA">
      <w:pPr>
        <w:tabs>
          <w:tab w:val="left" w:pos="284"/>
        </w:tabs>
        <w:spacing w:line="230" w:lineRule="exact"/>
        <w:ind w:left="284"/>
        <w:jc w:val="left"/>
        <w:rPr>
          <w:rFonts w:ascii="Arial" w:hAnsi="Arial" w:cs="Arial"/>
          <w:b/>
          <w:sz w:val="18"/>
          <w:szCs w:val="18"/>
          <w:bdr w:val="single" w:sz="4" w:space="0" w:color="auto"/>
        </w:rPr>
      </w:pPr>
      <w:r w:rsidRPr="002F4C10">
        <w:rPr>
          <w:rFonts w:ascii="Arial" w:hAnsi="Arial" w:cs="Arial"/>
          <w:b/>
          <w:sz w:val="18"/>
          <w:bdr w:val="single" w:sz="4" w:space="0" w:color="auto"/>
        </w:rPr>
        <w:t>Risparmio energetico: Se questo prodotto è inattivo per circa 20 minuti, andrà automaticamente in modalità standby. Sarà attivato lo spegnimento automatico.</w:t>
      </w:r>
    </w:p>
    <w:p w:rsidR="0099562F" w:rsidRDefault="0099562F" w:rsidP="009018EA">
      <w:pPr>
        <w:spacing w:line="230" w:lineRule="exact"/>
        <w:ind w:leftChars="150" w:left="315"/>
        <w:rPr>
          <w:rFonts w:ascii="Arial" w:hAnsi="Arial" w:cs="Arial"/>
          <w:b/>
          <w:sz w:val="18"/>
          <w:szCs w:val="18"/>
          <w:u w:val="single"/>
          <w:lang w:eastAsia="zh-CN"/>
        </w:rPr>
      </w:pPr>
    </w:p>
    <w:p w:rsidR="000700CD" w:rsidRDefault="000700CD" w:rsidP="009018EA">
      <w:pPr>
        <w:spacing w:line="230" w:lineRule="exact"/>
        <w:ind w:leftChars="150" w:left="315"/>
        <w:rPr>
          <w:rFonts w:ascii="Arial" w:hAnsi="Arial" w:cs="Arial"/>
          <w:b/>
          <w:sz w:val="18"/>
          <w:szCs w:val="18"/>
          <w:u w:val="single"/>
          <w:lang w:eastAsia="zh-CN"/>
        </w:rPr>
      </w:pPr>
    </w:p>
    <w:p w:rsidR="000700CD" w:rsidRDefault="000700CD" w:rsidP="009018EA">
      <w:pPr>
        <w:spacing w:line="230" w:lineRule="exact"/>
        <w:ind w:leftChars="150" w:left="315"/>
        <w:rPr>
          <w:rFonts w:ascii="Arial" w:hAnsi="Arial" w:cs="Arial"/>
          <w:b/>
          <w:sz w:val="18"/>
          <w:szCs w:val="18"/>
          <w:u w:val="single"/>
          <w:lang w:eastAsia="zh-CN"/>
        </w:rPr>
      </w:pPr>
    </w:p>
    <w:p w:rsidR="000700CD" w:rsidRDefault="000700CD" w:rsidP="009018EA">
      <w:pPr>
        <w:spacing w:line="230" w:lineRule="exact"/>
        <w:ind w:leftChars="150" w:left="315"/>
        <w:rPr>
          <w:rFonts w:ascii="Arial" w:hAnsi="Arial" w:cs="Arial"/>
          <w:b/>
          <w:sz w:val="18"/>
          <w:szCs w:val="18"/>
          <w:u w:val="single"/>
          <w:lang w:eastAsia="zh-CN"/>
        </w:rPr>
      </w:pPr>
    </w:p>
    <w:p w:rsidR="000700CD" w:rsidRPr="002F4C10" w:rsidRDefault="000700CD" w:rsidP="009018EA">
      <w:pPr>
        <w:spacing w:line="230" w:lineRule="exact"/>
        <w:ind w:leftChars="150" w:left="315"/>
        <w:rPr>
          <w:rFonts w:ascii="Arial" w:hAnsi="Arial" w:cs="Arial"/>
          <w:b/>
          <w:sz w:val="18"/>
          <w:szCs w:val="18"/>
          <w:u w:val="single"/>
          <w:lang w:eastAsia="zh-CN"/>
        </w:rPr>
      </w:pPr>
    </w:p>
    <w:p w:rsidR="0099562F" w:rsidRDefault="000700CD" w:rsidP="009018EA">
      <w:pPr>
        <w:spacing w:line="230" w:lineRule="exact"/>
        <w:ind w:leftChars="150" w:left="315"/>
        <w:rPr>
          <w:rFonts w:ascii="Arial" w:hAnsi="Arial" w:cs="Arial"/>
          <w:sz w:val="18"/>
          <w:lang w:eastAsia="zh-CN"/>
        </w:rPr>
      </w:pPr>
      <w:r>
        <w:rPr>
          <w:rFonts w:ascii="Arial" w:hAnsi="Arial" w:cs="Arial"/>
          <w:b/>
          <w:noProof/>
          <w:sz w:val="18"/>
          <w:u w:val="single"/>
          <w:lang w:val="en-US" w:eastAsia="en-US" w:bidi="ar-SA"/>
        </w:rPr>
        <w:drawing>
          <wp:anchor distT="0" distB="0" distL="114300" distR="114300" simplePos="0" relativeHeight="251688960" behindDoc="0" locked="0" layoutInCell="1" allowOverlap="1">
            <wp:simplePos x="0" y="0"/>
            <wp:positionH relativeFrom="margin">
              <wp:posOffset>2401570</wp:posOffset>
            </wp:positionH>
            <wp:positionV relativeFrom="paragraph">
              <wp:posOffset>-23495</wp:posOffset>
            </wp:positionV>
            <wp:extent cx="1853565" cy="1333500"/>
            <wp:effectExtent l="19050" t="0" r="0" b="0"/>
            <wp:wrapSquare wrapText="bothSides"/>
            <wp:docPr id="43" name="图片 43" descr="IK651MF  显示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IK651MF  显示灯"/>
                    <pic:cNvPicPr>
                      <a:picLocks noChangeAspect="1" noChangeArrowheads="1"/>
                    </pic:cNvPicPr>
                  </pic:nvPicPr>
                  <pic:blipFill>
                    <a:blip r:embed="rId29" cstate="print"/>
                    <a:stretch>
                      <a:fillRect/>
                    </a:stretch>
                  </pic:blipFill>
                  <pic:spPr bwMode="auto">
                    <a:xfrm>
                      <a:off x="0" y="0"/>
                      <a:ext cx="1853565" cy="1333500"/>
                    </a:xfrm>
                    <a:prstGeom prst="rect">
                      <a:avLst/>
                    </a:prstGeom>
                    <a:noFill/>
                  </pic:spPr>
                </pic:pic>
              </a:graphicData>
            </a:graphic>
          </wp:anchor>
        </w:drawing>
      </w:r>
      <w:r w:rsidR="0099562F" w:rsidRPr="002F4C10">
        <w:rPr>
          <w:rFonts w:ascii="Arial" w:hAnsi="Arial" w:cs="Arial"/>
          <w:b/>
          <w:sz w:val="18"/>
          <w:u w:val="single"/>
        </w:rPr>
        <w:t xml:space="preserve">Attenzione: </w:t>
      </w:r>
      <w:r w:rsidR="0099562F" w:rsidRPr="002F4C10">
        <w:rPr>
          <w:rFonts w:ascii="Arial" w:hAnsi="Arial" w:cs="Arial"/>
          <w:sz w:val="18"/>
        </w:rPr>
        <w:t xml:space="preserve">Per mantenere la batteria </w:t>
      </w:r>
      <w:r w:rsidR="0099562F" w:rsidRPr="002F4C10">
        <w:rPr>
          <w:rFonts w:ascii="Arial" w:hAnsi="Arial" w:cs="Arial"/>
          <w:sz w:val="18"/>
        </w:rPr>
        <w:lastRenderedPageBreak/>
        <w:t>ricaricabile in buone condizioni, gli utenti devono controllare l'unità ed essere sicuri di posizionare l'interruttore ON/OFF sul pannello posteriore su "OFF" ogni volta dopo l'uso e prima dello stoccaggio; gli utenti dovrebbero ricaricare pienamente la batteria almeno una volta ogni due mesi.</w:t>
      </w:r>
    </w:p>
    <w:p w:rsidR="000700CD" w:rsidRPr="002F4C10" w:rsidRDefault="000700CD" w:rsidP="009018EA">
      <w:pPr>
        <w:spacing w:line="230" w:lineRule="exact"/>
        <w:ind w:leftChars="150" w:left="315"/>
        <w:rPr>
          <w:rFonts w:ascii="Arial" w:hAnsi="Arial" w:cs="Arial"/>
          <w:sz w:val="18"/>
          <w:szCs w:val="18"/>
          <w:lang w:eastAsia="zh-CN"/>
        </w:rPr>
      </w:pPr>
    </w:p>
    <w:p w:rsidR="00E43BB0" w:rsidRPr="002F4C10" w:rsidRDefault="0043510C" w:rsidP="00E43BB0">
      <w:pPr>
        <w:spacing w:line="240" w:lineRule="exact"/>
        <w:jc w:val="lef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56" o:spid="_x0000_s1083" type="#_x0000_t202" style="width:348.35pt;height:12pt;visibility:visible;mso-left-percent:-10001;mso-top-percent:-10001;mso-position-horizontal:absolute;mso-position-horizontal-relative:char;mso-position-vertical:absolute;mso-position-vertical-relative:line;mso-left-percent:-10001;mso-top-percent:-10001;v-text-anchor:middle" fillcolor="black" stroked="f" strokeweight="0">
            <v:fill rotate="t" angle="90" focus="100%" type="gradient"/>
            <v:textbox style="mso-next-textbox:#Text Box 156;mso-fit-shape-to-text:t" inset="0,0,0,0">
              <w:txbxContent>
                <w:p w:rsidR="0026720B" w:rsidRPr="00033DD1" w:rsidRDefault="0026720B" w:rsidP="0026720B">
                  <w:pPr>
                    <w:pStyle w:val="Overskrift1"/>
                  </w:pPr>
                  <w:bookmarkStart w:id="13" w:name="_Toc474836793"/>
                  <w:bookmarkStart w:id="14" w:name="_Toc474844091"/>
                  <w:bookmarkStart w:id="15" w:name="_Toc475026124"/>
                  <w:r>
                    <w:t>CONNESSIONE BLUETOOTH</w:t>
                  </w:r>
                  <w:bookmarkEnd w:id="13"/>
                  <w:bookmarkEnd w:id="14"/>
                  <w:bookmarkEnd w:id="15"/>
                </w:p>
              </w:txbxContent>
            </v:textbox>
            <w10:wrap type="none" anchorx="margin"/>
            <w10:anchorlock/>
          </v:shape>
        </w:pict>
      </w:r>
    </w:p>
    <w:p w:rsidR="002F4C10" w:rsidRPr="002F4C10" w:rsidRDefault="00CB267E" w:rsidP="00E43BB0">
      <w:pPr>
        <w:widowControl/>
        <w:numPr>
          <w:ilvl w:val="0"/>
          <w:numId w:val="4"/>
        </w:numPr>
        <w:tabs>
          <w:tab w:val="clear" w:pos="284"/>
        </w:tabs>
        <w:spacing w:line="240" w:lineRule="exact"/>
        <w:rPr>
          <w:rFonts w:ascii="Arial" w:hAnsi="Arial" w:cs="Arial"/>
          <w:noProof/>
          <w:color w:val="000000"/>
          <w:kern w:val="0"/>
          <w:sz w:val="18"/>
          <w:szCs w:val="18"/>
          <w:lang w:val="en-US" w:eastAsia="zh-CN" w:bidi="ar-SA"/>
        </w:rPr>
      </w:pPr>
      <w:r w:rsidRPr="002F4C10">
        <w:rPr>
          <w:rFonts w:ascii="Arial" w:hAnsi="Arial" w:cs="Arial"/>
          <w:color w:val="000000"/>
          <w:kern w:val="0"/>
          <w:sz w:val="18"/>
        </w:rPr>
        <w:t>Una volta che l'interruttore è in posizione "ON", la modalità Bluetooth "B</w:t>
      </w:r>
      <w:r w:rsidR="002F4C10">
        <w:rPr>
          <w:rFonts w:ascii="Arial" w:hAnsi="Arial" w:cs="Arial"/>
          <w:color w:val="000000"/>
          <w:kern w:val="0"/>
          <w:sz w:val="18"/>
        </w:rPr>
        <w:t>T" è impostata come predefinita</w:t>
      </w:r>
      <w:r w:rsidR="002F4C10">
        <w:rPr>
          <w:rFonts w:ascii="Arial" w:hAnsi="Arial" w:cs="Arial" w:hint="eastAsia"/>
          <w:color w:val="000000"/>
          <w:kern w:val="0"/>
          <w:sz w:val="18"/>
          <w:lang w:eastAsia="zh-CN"/>
        </w:rPr>
        <w:t>.</w: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9"/>
      </w:tblGrid>
      <w:tr w:rsidR="000700CD" w:rsidRPr="002F4C10" w:rsidTr="002F4C10">
        <w:trPr>
          <w:trHeight w:val="3479"/>
        </w:trPr>
        <w:tc>
          <w:tcPr>
            <w:tcW w:w="4152" w:type="dxa"/>
          </w:tcPr>
          <w:p w:rsidR="002F4C10" w:rsidRPr="002F4C10" w:rsidRDefault="002F4C10" w:rsidP="00A61E55">
            <w:pPr>
              <w:widowControl/>
              <w:numPr>
                <w:ilvl w:val="0"/>
                <w:numId w:val="4"/>
              </w:numPr>
              <w:spacing w:line="220" w:lineRule="exact"/>
              <w:ind w:left="283" w:hanging="170"/>
              <w:rPr>
                <w:rFonts w:ascii="Arial" w:hAnsi="Arial" w:cs="Arial"/>
                <w:color w:val="000000"/>
                <w:kern w:val="0"/>
                <w:sz w:val="18"/>
                <w:szCs w:val="18"/>
              </w:rPr>
            </w:pPr>
            <w:r w:rsidRPr="002F4C10">
              <w:rPr>
                <w:rFonts w:ascii="Arial" w:hAnsi="Arial" w:cs="Arial"/>
                <w:kern w:val="0"/>
                <w:sz w:val="18"/>
              </w:rPr>
              <w:t>In modalità di accoppiamento l’indicatore LED blu lampeggerà. Il display LED rosso mostrerà "bt"</w:t>
            </w:r>
          </w:p>
          <w:p w:rsidR="002F4C10" w:rsidRPr="002F4C10" w:rsidRDefault="002F4C10" w:rsidP="00A61E55">
            <w:pPr>
              <w:widowControl/>
              <w:numPr>
                <w:ilvl w:val="0"/>
                <w:numId w:val="4"/>
              </w:numPr>
              <w:spacing w:line="220" w:lineRule="exact"/>
              <w:ind w:left="283" w:hanging="170"/>
              <w:rPr>
                <w:rFonts w:ascii="Arial" w:hAnsi="Arial" w:cs="Arial"/>
                <w:color w:val="000000"/>
                <w:kern w:val="0"/>
                <w:sz w:val="18"/>
                <w:szCs w:val="18"/>
              </w:rPr>
            </w:pPr>
            <w:r w:rsidRPr="002F4C10">
              <w:rPr>
                <w:rFonts w:ascii="Arial" w:hAnsi="Arial" w:cs="Arial"/>
                <w:color w:val="000000"/>
                <w:kern w:val="0"/>
                <w:sz w:val="18"/>
              </w:rPr>
              <w:t>Attivare la funzione Bluetooth sul dispositivo e cercare "TSP-</w:t>
            </w:r>
            <w:r w:rsidR="00977256">
              <w:rPr>
                <w:rFonts w:ascii="Arial" w:hAnsi="Arial" w:cs="Arial" w:hint="eastAsia"/>
                <w:color w:val="000000"/>
                <w:kern w:val="0"/>
                <w:sz w:val="18"/>
                <w:lang w:eastAsia="zh-CN"/>
              </w:rPr>
              <w:t>5</w:t>
            </w:r>
            <w:r w:rsidRPr="002F4C10">
              <w:rPr>
                <w:rFonts w:ascii="Arial" w:hAnsi="Arial" w:cs="Arial"/>
                <w:color w:val="000000"/>
                <w:kern w:val="0"/>
                <w:sz w:val="18"/>
              </w:rPr>
              <w:t>03", quindi premere per la connessione.</w:t>
            </w:r>
          </w:p>
          <w:p w:rsidR="002F4C10" w:rsidRPr="002F4C10" w:rsidRDefault="002F4C10" w:rsidP="00A61E55">
            <w:pPr>
              <w:widowControl/>
              <w:numPr>
                <w:ilvl w:val="0"/>
                <w:numId w:val="4"/>
              </w:numPr>
              <w:spacing w:line="220" w:lineRule="exact"/>
              <w:ind w:left="283" w:hanging="170"/>
              <w:rPr>
                <w:rFonts w:ascii="Arial" w:hAnsi="Arial" w:cs="Arial"/>
                <w:color w:val="000000"/>
                <w:kern w:val="0"/>
                <w:sz w:val="18"/>
                <w:szCs w:val="18"/>
              </w:rPr>
            </w:pPr>
            <w:r w:rsidRPr="002F4C10">
              <w:rPr>
                <w:rFonts w:ascii="Arial" w:hAnsi="Arial" w:cs="Arial"/>
                <w:color w:val="000000"/>
                <w:kern w:val="0"/>
                <w:sz w:val="18"/>
              </w:rPr>
              <w:t xml:space="preserve">Verrà emesso un segnale sonoro di connessione e l’indicatore LED blu di connessione smetterà di lampeggiare e rimarrà costante. </w:t>
            </w:r>
          </w:p>
          <w:p w:rsidR="002F4C10" w:rsidRPr="002F4C10" w:rsidRDefault="002F4C10" w:rsidP="00A61E55">
            <w:pPr>
              <w:widowControl/>
              <w:numPr>
                <w:ilvl w:val="0"/>
                <w:numId w:val="4"/>
              </w:numPr>
              <w:spacing w:line="220" w:lineRule="exact"/>
              <w:ind w:left="283" w:hanging="170"/>
              <w:rPr>
                <w:rFonts w:ascii="Arial" w:hAnsi="Arial" w:cs="Arial"/>
                <w:color w:val="000000"/>
                <w:kern w:val="0"/>
                <w:sz w:val="18"/>
                <w:szCs w:val="18"/>
              </w:rPr>
            </w:pPr>
            <w:r w:rsidRPr="002F4C10">
              <w:rPr>
                <w:rFonts w:ascii="Arial" w:hAnsi="Arial" w:cs="Arial"/>
                <w:color w:val="000000"/>
                <w:kern w:val="0"/>
                <w:sz w:val="18"/>
              </w:rPr>
              <w:t>La connessione Bluetooth è completata.</w:t>
            </w:r>
          </w:p>
          <w:p w:rsidR="002F4C10" w:rsidRPr="002F4C10" w:rsidRDefault="002F4C10" w:rsidP="00A61E55">
            <w:pPr>
              <w:widowControl/>
              <w:numPr>
                <w:ilvl w:val="0"/>
                <w:numId w:val="4"/>
              </w:numPr>
              <w:spacing w:line="220" w:lineRule="exact"/>
              <w:ind w:left="283" w:hanging="170"/>
              <w:rPr>
                <w:rFonts w:ascii="Arial" w:hAnsi="Arial" w:cs="Arial"/>
                <w:color w:val="000000"/>
                <w:kern w:val="0"/>
                <w:sz w:val="18"/>
                <w:szCs w:val="18"/>
              </w:rPr>
            </w:pPr>
            <w:r w:rsidRPr="002F4C10">
              <w:rPr>
                <w:rFonts w:ascii="Arial" w:hAnsi="Arial" w:cs="Arial"/>
                <w:color w:val="000000"/>
                <w:kern w:val="0"/>
                <w:sz w:val="18"/>
              </w:rPr>
              <w:t>Selezionare la musica dal dispositivo Bluetooth e iniziare la riproduzione.</w:t>
            </w:r>
          </w:p>
          <w:p w:rsidR="002F4C10" w:rsidRPr="002F4C10" w:rsidRDefault="002F4C10" w:rsidP="00A61E55">
            <w:pPr>
              <w:widowControl/>
              <w:numPr>
                <w:ilvl w:val="0"/>
                <w:numId w:val="4"/>
              </w:numPr>
              <w:spacing w:line="220" w:lineRule="exact"/>
              <w:ind w:left="283" w:hanging="170"/>
              <w:rPr>
                <w:rFonts w:ascii="Arial" w:hAnsi="Arial" w:cs="Arial"/>
                <w:color w:val="000000"/>
                <w:kern w:val="0"/>
                <w:sz w:val="18"/>
                <w:szCs w:val="18"/>
              </w:rPr>
            </w:pPr>
            <w:r w:rsidRPr="002F4C10">
              <w:rPr>
                <w:rFonts w:ascii="Arial" w:hAnsi="Arial" w:cs="Arial"/>
                <w:color w:val="000000"/>
                <w:kern w:val="0"/>
                <w:sz w:val="18"/>
              </w:rPr>
              <w:t>Tenendo premuto il pulsante BT OFF per scollegare il dispositivo associato ed entrare in modalità di accoppiamento.</w:t>
            </w:r>
          </w:p>
        </w:tc>
      </w:tr>
    </w:tbl>
    <w:p w:rsidR="003C1AC5" w:rsidRPr="002F4C10" w:rsidRDefault="002F4C10" w:rsidP="002F4C10">
      <w:pPr>
        <w:widowControl/>
        <w:tabs>
          <w:tab w:val="left" w:pos="284"/>
        </w:tabs>
        <w:spacing w:line="240" w:lineRule="exact"/>
        <w:rPr>
          <w:rFonts w:ascii="Arial" w:hAnsi="Arial" w:cs="Arial"/>
          <w:color w:val="000000"/>
          <w:kern w:val="0"/>
          <w:sz w:val="18"/>
          <w:szCs w:val="18"/>
          <w:lang w:eastAsia="zh-CN"/>
        </w:rPr>
      </w:pPr>
      <w:r w:rsidRPr="002F4C10">
        <w:rPr>
          <w:rFonts w:ascii="Arial" w:hAnsi="Arial" w:cs="Arial"/>
          <w:noProof/>
          <w:color w:val="000000"/>
          <w:kern w:val="0"/>
          <w:sz w:val="18"/>
          <w:lang w:val="en-US" w:eastAsia="en-US" w:bidi="ar-SA"/>
        </w:rPr>
        <w:drawing>
          <wp:anchor distT="0" distB="0" distL="114300" distR="114300" simplePos="0" relativeHeight="251686912" behindDoc="0" locked="1" layoutInCell="1" allowOverlap="0">
            <wp:simplePos x="0" y="0"/>
            <wp:positionH relativeFrom="column">
              <wp:posOffset>2611755</wp:posOffset>
            </wp:positionH>
            <wp:positionV relativeFrom="paragraph">
              <wp:posOffset>-2471420</wp:posOffset>
            </wp:positionV>
            <wp:extent cx="1518920" cy="1333500"/>
            <wp:effectExtent l="19050" t="0" r="5080" b="0"/>
            <wp:wrapSquare wrapText="bothSides"/>
            <wp:docPr id="7" name="图片 2" descr="02.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2.emf"/>
                    <pic:cNvPicPr/>
                  </pic:nvPicPr>
                  <pic:blipFill>
                    <a:blip r:embed="rId30" cstate="print"/>
                    <a:stretch>
                      <a:fillRect/>
                    </a:stretch>
                  </pic:blipFill>
                  <pic:spPr>
                    <a:xfrm>
                      <a:off x="0" y="0"/>
                      <a:ext cx="1518920" cy="1333500"/>
                    </a:xfrm>
                    <a:prstGeom prst="rect">
                      <a:avLst/>
                    </a:prstGeom>
                  </pic:spPr>
                </pic:pic>
              </a:graphicData>
            </a:graphic>
          </wp:anchor>
        </w:drawing>
      </w:r>
    </w:p>
    <w:p w:rsidR="003C1AC5" w:rsidRPr="002F4C10" w:rsidRDefault="0043510C">
      <w:pPr>
        <w:widowControl/>
        <w:spacing w:line="240" w:lineRule="exact"/>
        <w:jc w:val="left"/>
        <w:rPr>
          <w:rFonts w:ascii="Arial" w:hAnsi="Arial" w:cs="Arial"/>
          <w:color w:val="000000"/>
          <w:kern w:val="0"/>
          <w:sz w:val="18"/>
          <w:szCs w:val="18"/>
          <w:lang w:eastAsia="zh-CN"/>
        </w:rPr>
      </w:pPr>
      <w:r>
        <w:rPr>
          <w:rFonts w:ascii="Arial" w:hAnsi="Arial" w:cs="Arial"/>
          <w:color w:val="000000"/>
          <w:kern w:val="0"/>
          <w:sz w:val="18"/>
          <w:szCs w:val="18"/>
        </w:rPr>
      </w:r>
      <w:r>
        <w:rPr>
          <w:rFonts w:ascii="Arial" w:hAnsi="Arial" w:cs="Arial"/>
          <w:color w:val="000000"/>
          <w:kern w:val="0"/>
          <w:sz w:val="18"/>
          <w:szCs w:val="18"/>
        </w:rPr>
        <w:pict>
          <v:shape id="Text Box 157" o:spid="_x0000_s1082"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57;mso-fit-shape-to-text:t" inset="0,0,0,0">
              <w:txbxContent>
                <w:p w:rsidR="002F4C10" w:rsidRPr="000951BC" w:rsidRDefault="002F4C10" w:rsidP="002F4C10">
                  <w:pPr>
                    <w:pStyle w:val="Overskrift1"/>
                    <w:rPr>
                      <w:rFonts w:eastAsia="Arial Unicode MS"/>
                      <w:bCs/>
                      <w:caps/>
                    </w:rPr>
                  </w:pPr>
                  <w:bookmarkStart w:id="16" w:name="_Toc474836794"/>
                  <w:bookmarkStart w:id="17" w:name="_Toc474844092"/>
                  <w:bookmarkStart w:id="18" w:name="_Toc475026125"/>
                  <w:r>
                    <w:t>RADIO FM</w:t>
                  </w:r>
                  <w:bookmarkEnd w:id="16"/>
                  <w:bookmarkEnd w:id="17"/>
                  <w:bookmarkEnd w:id="18"/>
                </w:p>
              </w:txbxContent>
            </v:textbox>
            <w10:wrap type="none" anchorx="margin"/>
            <w10:anchorlock/>
          </v:shape>
        </w:pict>
      </w:r>
    </w:p>
    <w:p w:rsidR="003C1AC5" w:rsidRPr="002F4C10" w:rsidRDefault="00CB267E" w:rsidP="009018EA">
      <w:pPr>
        <w:numPr>
          <w:ilvl w:val="0"/>
          <w:numId w:val="5"/>
        </w:numPr>
        <w:spacing w:line="220" w:lineRule="exact"/>
        <w:ind w:left="283" w:hanging="170"/>
        <w:jc w:val="left"/>
        <w:rPr>
          <w:rFonts w:ascii="Arial" w:hAnsi="Arial" w:cs="Arial"/>
          <w:sz w:val="18"/>
          <w:szCs w:val="18"/>
        </w:rPr>
      </w:pPr>
      <w:r w:rsidRPr="002F4C10">
        <w:rPr>
          <w:rFonts w:ascii="Arial" w:hAnsi="Arial" w:cs="Arial"/>
          <w:sz w:val="18"/>
        </w:rPr>
        <w:t xml:space="preserve">Premere il pulsante "Source" e selezionare Radio, verrà visualizzata la frequenza radio FM sul display LED rosso. </w:t>
      </w:r>
    </w:p>
    <w:p w:rsidR="003C1AC5" w:rsidRPr="002F4C10" w:rsidRDefault="00D46018" w:rsidP="009018EA">
      <w:pPr>
        <w:numPr>
          <w:ilvl w:val="0"/>
          <w:numId w:val="5"/>
        </w:numPr>
        <w:spacing w:line="220" w:lineRule="exact"/>
        <w:ind w:left="283" w:hanging="170"/>
        <w:jc w:val="left"/>
        <w:rPr>
          <w:rFonts w:ascii="Arial" w:hAnsi="Arial" w:cs="Arial"/>
          <w:sz w:val="18"/>
          <w:szCs w:val="18"/>
        </w:rPr>
      </w:pPr>
      <w:r w:rsidRPr="002F4C10">
        <w:rPr>
          <w:rFonts w:ascii="Arial" w:hAnsi="Arial" w:cs="Arial"/>
          <w:sz w:val="18"/>
        </w:rPr>
        <w:t>Premere PLAY/PAUSA per la ricerca automatica e la memorizzazione.</w:t>
      </w:r>
    </w:p>
    <w:p w:rsidR="003C1AC5" w:rsidRPr="000700CD" w:rsidRDefault="00CB267E" w:rsidP="009018EA">
      <w:pPr>
        <w:numPr>
          <w:ilvl w:val="0"/>
          <w:numId w:val="5"/>
        </w:numPr>
        <w:spacing w:line="220" w:lineRule="exact"/>
        <w:ind w:left="283" w:hanging="170"/>
        <w:jc w:val="left"/>
        <w:rPr>
          <w:rFonts w:ascii="Arial" w:hAnsi="Arial" w:cs="Arial"/>
          <w:sz w:val="18"/>
          <w:szCs w:val="18"/>
        </w:rPr>
      </w:pPr>
      <w:r w:rsidRPr="002F4C10">
        <w:rPr>
          <w:rFonts w:ascii="Arial" w:hAnsi="Arial" w:cs="Arial"/>
          <w:sz w:val="18"/>
        </w:rPr>
        <w:t xml:space="preserve">Tenere premuto il pulsante TU </w:t>
      </w:r>
      <w:r w:rsidRPr="002F4C10">
        <w:rPr>
          <w:rFonts w:ascii="Arial" w:hAnsi="Arial" w:cs="Arial"/>
        </w:rPr>
        <w:object w:dxaOrig="275" w:dyaOrig="194">
          <v:shape id="_x0000_i1033" type="#_x0000_t75" style="width:10.5pt;height:8.25pt" o:ole="">
            <v:imagedata r:id="rId31" o:title=""/>
          </v:shape>
          <o:OLEObject Type="Embed" ProgID="CorelDraw.Graphic.15" ShapeID="_x0000_i1033" DrawAspect="Content" ObjectID="_1560668977" r:id="rId32"/>
        </w:object>
      </w:r>
      <w:r w:rsidRPr="002F4C10">
        <w:rPr>
          <w:rFonts w:ascii="Arial" w:hAnsi="Arial" w:cs="Arial"/>
          <w:sz w:val="18"/>
        </w:rPr>
        <w:t xml:space="preserve"> o il pulsante TU </w:t>
      </w:r>
      <w:r w:rsidRPr="002F4C10">
        <w:rPr>
          <w:rFonts w:ascii="Arial" w:hAnsi="Arial" w:cs="Arial"/>
        </w:rPr>
        <w:object w:dxaOrig="275" w:dyaOrig="194">
          <v:shape id="_x0000_i1034" type="#_x0000_t75" style="width:10.5pt;height:8.25pt" o:ole="">
            <v:imagedata r:id="rId33" o:title=""/>
          </v:shape>
          <o:OLEObject Type="Embed" ProgID="CorelDraw.Graphic.15" ShapeID="_x0000_i1034" DrawAspect="Content" ObjectID="_1560668978" r:id="rId34"/>
        </w:object>
      </w:r>
      <w:r w:rsidRPr="002F4C10">
        <w:rPr>
          <w:rFonts w:ascii="Arial" w:hAnsi="Arial" w:cs="Arial"/>
          <w:sz w:val="18"/>
        </w:rPr>
        <w:t xml:space="preserve"> per scegliere la prossima stazione disponibile memorizzata. Premere brevemente per sintonizzare in modo più accurato.</w:t>
      </w:r>
    </w:p>
    <w:p w:rsidR="000700CD" w:rsidRPr="002F4C10" w:rsidRDefault="000700CD" w:rsidP="000700CD">
      <w:pPr>
        <w:tabs>
          <w:tab w:val="left" w:pos="284"/>
        </w:tabs>
        <w:spacing w:line="220" w:lineRule="exact"/>
        <w:ind w:left="113"/>
        <w:jc w:val="left"/>
        <w:rPr>
          <w:rFonts w:ascii="Arial" w:hAnsi="Arial" w:cs="Arial"/>
          <w:sz w:val="18"/>
          <w:szCs w:val="18"/>
        </w:rPr>
      </w:pPr>
    </w:p>
    <w:p w:rsidR="00D878E5" w:rsidRDefault="0043510C">
      <w:pPr>
        <w:widowControl/>
        <w:jc w:val="left"/>
        <w:rPr>
          <w:rFonts w:ascii="Arial" w:hAnsi="Arial" w:cs="Arial"/>
          <w:sz w:val="18"/>
          <w:szCs w:val="18"/>
          <w:lang w:eastAsia="zh-CN"/>
        </w:rPr>
      </w:pPr>
      <w:r>
        <w:rPr>
          <w:rFonts w:ascii="Arial" w:hAnsi="Arial" w:cs="Arial"/>
          <w:sz w:val="18"/>
          <w:szCs w:val="18"/>
        </w:rPr>
      </w:r>
      <w:r>
        <w:rPr>
          <w:rFonts w:ascii="Arial" w:hAnsi="Arial" w:cs="Arial"/>
          <w:sz w:val="18"/>
          <w:szCs w:val="18"/>
        </w:rPr>
        <w:pict>
          <v:shape id="Text Box 166" o:spid="_x0000_s1079"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6;mso-fit-shape-to-text:t" inset="0,0,0,0">
              <w:txbxContent>
                <w:p w:rsidR="000700CD" w:rsidRPr="000951BC" w:rsidRDefault="000700CD" w:rsidP="000700CD">
                  <w:pPr>
                    <w:pStyle w:val="Overskrift1"/>
                    <w:rPr>
                      <w:rFonts w:eastAsia="Arial Unicode MS"/>
                      <w:bCs/>
                      <w:caps/>
                    </w:rPr>
                  </w:pPr>
                  <w:bookmarkStart w:id="19" w:name="_Toc474836795"/>
                  <w:bookmarkStart w:id="20" w:name="_Toc474844093"/>
                  <w:bookmarkStart w:id="21" w:name="_Toc475026126"/>
                  <w:r>
                    <w:t>PORTA USB</w:t>
                  </w:r>
                  <w:bookmarkEnd w:id="19"/>
                  <w:bookmarkEnd w:id="20"/>
                  <w:bookmarkEnd w:id="21"/>
                </w:p>
              </w:txbxContent>
            </v:textbox>
            <w10:wrap type="none" anchorx="margin" anchory="margin"/>
            <w10:anchorlock/>
          </v:shape>
        </w:pict>
      </w:r>
    </w:p>
    <w:p w:rsidR="000700CD" w:rsidRPr="002F4C10" w:rsidRDefault="000700CD" w:rsidP="000700CD">
      <w:pPr>
        <w:numPr>
          <w:ilvl w:val="0"/>
          <w:numId w:val="6"/>
        </w:numPr>
        <w:spacing w:line="220" w:lineRule="exact"/>
        <w:ind w:left="283" w:hanging="170"/>
        <w:jc w:val="left"/>
        <w:rPr>
          <w:rFonts w:ascii="Arial" w:hAnsi="Arial" w:cs="Arial"/>
          <w:sz w:val="18"/>
          <w:szCs w:val="18"/>
        </w:rPr>
      </w:pPr>
      <w:r w:rsidRPr="002F4C10">
        <w:rPr>
          <w:rFonts w:ascii="Arial" w:hAnsi="Arial" w:cs="Arial"/>
          <w:sz w:val="18"/>
        </w:rPr>
        <w:t xml:space="preserve">Premere il pulsante "Source” e selezionare USB. USB apparirà sul display LED rosso. </w:t>
      </w:r>
    </w:p>
    <w:p w:rsidR="000700CD" w:rsidRPr="002F4C10" w:rsidRDefault="000700CD" w:rsidP="000700CD">
      <w:pPr>
        <w:numPr>
          <w:ilvl w:val="0"/>
          <w:numId w:val="6"/>
        </w:numPr>
        <w:spacing w:line="220" w:lineRule="exact"/>
        <w:ind w:left="283" w:hanging="170"/>
        <w:rPr>
          <w:rFonts w:ascii="Arial" w:hAnsi="Arial" w:cs="Arial"/>
          <w:sz w:val="18"/>
          <w:szCs w:val="18"/>
        </w:rPr>
      </w:pPr>
      <w:r w:rsidRPr="002F4C10">
        <w:rPr>
          <w:rFonts w:ascii="Arial" w:hAnsi="Arial" w:cs="Arial"/>
          <w:sz w:val="18"/>
        </w:rPr>
        <w:t xml:space="preserve">Inserire la chiavetta USB. </w:t>
      </w:r>
    </w:p>
    <w:p w:rsidR="000700CD" w:rsidRPr="000700CD" w:rsidRDefault="000700CD" w:rsidP="000700CD">
      <w:pPr>
        <w:numPr>
          <w:ilvl w:val="0"/>
          <w:numId w:val="6"/>
        </w:numPr>
        <w:spacing w:line="220" w:lineRule="exact"/>
        <w:ind w:left="283" w:hanging="170"/>
        <w:rPr>
          <w:rFonts w:ascii="Arial" w:hAnsi="Arial" w:cs="Arial"/>
          <w:sz w:val="18"/>
          <w:szCs w:val="18"/>
        </w:rPr>
      </w:pPr>
      <w:r w:rsidRPr="002F4C10">
        <w:rPr>
          <w:rFonts w:ascii="Arial" w:hAnsi="Arial" w:cs="Arial"/>
          <w:sz w:val="18"/>
        </w:rPr>
        <w:t xml:space="preserve">Selezionare la musica premendo TU </w:t>
      </w:r>
      <w:r w:rsidRPr="002F4C10">
        <w:rPr>
          <w:rFonts w:ascii="Arial" w:hAnsi="Arial" w:cs="Arial"/>
        </w:rPr>
        <w:object w:dxaOrig="275" w:dyaOrig="194">
          <v:shape id="_x0000_i1036" type="#_x0000_t75" style="width:10.5pt;height:8.25pt" o:ole="">
            <v:imagedata r:id="rId31" o:title=""/>
          </v:shape>
          <o:OLEObject Type="Embed" ProgID="CorelDraw.Graphic.15" ShapeID="_x0000_i1036" DrawAspect="Content" ObjectID="_1560668979" r:id="rId35"/>
        </w:object>
      </w:r>
      <w:r w:rsidRPr="002F4C10">
        <w:rPr>
          <w:rFonts w:ascii="Arial" w:hAnsi="Arial" w:cs="Arial"/>
          <w:sz w:val="18"/>
        </w:rPr>
        <w:t xml:space="preserve"> o TU </w:t>
      </w:r>
      <w:r w:rsidRPr="002F4C10">
        <w:rPr>
          <w:rFonts w:ascii="Arial" w:hAnsi="Arial" w:cs="Arial"/>
        </w:rPr>
        <w:object w:dxaOrig="275" w:dyaOrig="194">
          <v:shape id="_x0000_i1037" type="#_x0000_t75" style="width:10.5pt;height:8.25pt" o:ole="">
            <v:imagedata r:id="rId33" o:title=""/>
          </v:shape>
          <o:OLEObject Type="Embed" ProgID="CorelDraw.Graphic.15" ShapeID="_x0000_i1037" DrawAspect="Content" ObjectID="_1560668980" r:id="rId36"/>
        </w:object>
      </w:r>
      <w:r w:rsidRPr="002F4C10">
        <w:rPr>
          <w:rFonts w:ascii="Arial" w:hAnsi="Arial" w:cs="Arial"/>
          <w:sz w:val="18"/>
        </w:rPr>
        <w:t>.</w:t>
      </w:r>
    </w:p>
    <w:p w:rsidR="000700CD" w:rsidRPr="000700CD" w:rsidRDefault="000700CD" w:rsidP="000700CD">
      <w:pPr>
        <w:numPr>
          <w:ilvl w:val="0"/>
          <w:numId w:val="6"/>
        </w:numPr>
        <w:spacing w:line="220" w:lineRule="exact"/>
        <w:ind w:left="283" w:hanging="170"/>
        <w:rPr>
          <w:rFonts w:ascii="Arial" w:hAnsi="Arial" w:cs="Arial"/>
          <w:sz w:val="18"/>
          <w:szCs w:val="18"/>
        </w:rPr>
      </w:pPr>
    </w:p>
    <w:p w:rsidR="00D878E5" w:rsidRPr="000700CD" w:rsidRDefault="000700CD" w:rsidP="000700CD">
      <w:pPr>
        <w:numPr>
          <w:ilvl w:val="0"/>
          <w:numId w:val="6"/>
        </w:numPr>
        <w:spacing w:line="220" w:lineRule="exact"/>
        <w:ind w:left="283" w:hanging="170"/>
        <w:rPr>
          <w:rFonts w:ascii="Arial" w:hAnsi="Arial" w:cs="Arial"/>
          <w:sz w:val="18"/>
          <w:szCs w:val="18"/>
        </w:rPr>
      </w:pPr>
      <w:r>
        <w:rPr>
          <w:rFonts w:ascii="Arial" w:hAnsi="Arial" w:cs="Arial"/>
          <w:noProof/>
          <w:color w:val="000000"/>
          <w:kern w:val="0"/>
          <w:sz w:val="18"/>
          <w:lang w:val="en-US" w:eastAsia="en-US" w:bidi="ar-SA"/>
        </w:rPr>
        <w:drawing>
          <wp:anchor distT="0" distB="0" distL="114300" distR="114300" simplePos="0" relativeHeight="251689984" behindDoc="0" locked="0" layoutInCell="1" allowOverlap="1">
            <wp:simplePos x="0" y="0"/>
            <wp:positionH relativeFrom="margin">
              <wp:posOffset>2356485</wp:posOffset>
            </wp:positionH>
            <wp:positionV relativeFrom="paragraph">
              <wp:posOffset>138430</wp:posOffset>
            </wp:positionV>
            <wp:extent cx="1955800" cy="1172845"/>
            <wp:effectExtent l="19050" t="0" r="6350" b="0"/>
            <wp:wrapSquare wrapText="bothSides"/>
            <wp:docPr id="46" name="图片 46" descr="IK651MF USB PO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IK651MF USB PORT"/>
                    <pic:cNvPicPr>
                      <a:picLocks noChangeAspect="1" noChangeArrowheads="1"/>
                    </pic:cNvPicPr>
                  </pic:nvPicPr>
                  <pic:blipFill>
                    <a:blip r:embed="rId37" cstate="print"/>
                    <a:srcRect t="-4615"/>
                    <a:stretch>
                      <a:fillRect/>
                    </a:stretch>
                  </pic:blipFill>
                  <pic:spPr bwMode="auto">
                    <a:xfrm>
                      <a:off x="0" y="0"/>
                      <a:ext cx="1955800" cy="1172845"/>
                    </a:xfrm>
                    <a:prstGeom prst="rect">
                      <a:avLst/>
                    </a:prstGeom>
                    <a:noFill/>
                  </pic:spPr>
                </pic:pic>
              </a:graphicData>
            </a:graphic>
          </wp:anchor>
        </w:drawing>
      </w:r>
      <w:r w:rsidRPr="002F4C10">
        <w:rPr>
          <w:rFonts w:ascii="Arial" w:hAnsi="Arial" w:cs="Arial"/>
          <w:color w:val="000000"/>
          <w:kern w:val="0"/>
          <w:sz w:val="18"/>
        </w:rPr>
        <w:t xml:space="preserve">Premere "REP" per ripetere una volta il brano corrente, premere di nuovo "REP" per ripetere tutti i brani. </w:t>
      </w:r>
      <w:r w:rsidRPr="002F4C10">
        <w:rPr>
          <w:rFonts w:ascii="Arial" w:hAnsi="Arial" w:cs="Arial"/>
          <w:sz w:val="18"/>
        </w:rPr>
        <w:t>Premere il tasto tre volte per accedere alla modalità di riproduzione casuale.</w:t>
      </w:r>
    </w:p>
    <w:p w:rsidR="000700CD" w:rsidRPr="000700CD" w:rsidRDefault="000700CD" w:rsidP="000700CD">
      <w:pPr>
        <w:spacing w:line="240" w:lineRule="exact"/>
        <w:ind w:left="315"/>
        <w:rPr>
          <w:rFonts w:ascii="Arial" w:hAnsi="Arial" w:cs="Arial"/>
          <w:b/>
          <w:sz w:val="18"/>
          <w:szCs w:val="18"/>
          <w:bdr w:val="single" w:sz="4" w:space="0" w:color="auto"/>
        </w:rPr>
      </w:pPr>
      <w:r w:rsidRPr="000700CD">
        <w:rPr>
          <w:rFonts w:ascii="Arial" w:hAnsi="Arial"/>
          <w:b/>
          <w:sz w:val="18"/>
          <w:bdr w:val="single" w:sz="4" w:space="0" w:color="auto"/>
        </w:rPr>
        <w:lastRenderedPageBreak/>
        <w:t xml:space="preserve">Se l'unità è in riproduzione in modalità Bluetooth "BT", quando viene inserita la chiavetta USB passerà automaticamente in modalità USB. </w:t>
      </w:r>
    </w:p>
    <w:p w:rsidR="002F4C10" w:rsidRPr="002F4C10" w:rsidRDefault="002F4C10">
      <w:pPr>
        <w:spacing w:line="240" w:lineRule="exact"/>
        <w:rPr>
          <w:rFonts w:ascii="Arial" w:hAnsi="Arial" w:cs="Arial"/>
          <w:b/>
          <w:sz w:val="18"/>
          <w:szCs w:val="18"/>
          <w:bdr w:val="single" w:sz="4" w:space="0" w:color="auto"/>
          <w:lang w:eastAsia="zh-CN"/>
        </w:rPr>
      </w:pPr>
    </w:p>
    <w:p w:rsidR="0099562F" w:rsidRDefault="00D46018" w:rsidP="009018EA">
      <w:pPr>
        <w:spacing w:line="220" w:lineRule="exact"/>
        <w:ind w:left="318"/>
        <w:rPr>
          <w:rFonts w:ascii="Arial" w:hAnsi="Arial" w:cs="Arial"/>
          <w:sz w:val="18"/>
          <w:lang w:eastAsia="zh-CN"/>
        </w:rPr>
      </w:pPr>
      <w:r w:rsidRPr="002F4C10">
        <w:rPr>
          <w:rFonts w:ascii="Arial" w:hAnsi="Arial" w:cs="Arial"/>
          <w:b/>
          <w:sz w:val="18"/>
          <w:u w:val="single"/>
        </w:rPr>
        <w:t xml:space="preserve">Importante: </w:t>
      </w:r>
      <w:r w:rsidRPr="002F4C10">
        <w:rPr>
          <w:rFonts w:ascii="Arial" w:hAnsi="Arial" w:cs="Arial"/>
          <w:sz w:val="18"/>
        </w:rPr>
        <w:t>La porta USB è destinata solo al trasferimento dei dati. Non possono essere utilizzati altri dispositivi con questo collegamento USB. L'uso di cavi di prolunga USB non è raccomandato.</w:t>
      </w:r>
    </w:p>
    <w:p w:rsidR="002F4C10" w:rsidRPr="002F4C10" w:rsidRDefault="002F4C10" w:rsidP="009018EA">
      <w:pPr>
        <w:spacing w:line="220" w:lineRule="exact"/>
        <w:ind w:left="318"/>
        <w:rPr>
          <w:rFonts w:ascii="Arial" w:hAnsi="Arial" w:cs="Arial"/>
          <w:sz w:val="18"/>
          <w:szCs w:val="18"/>
          <w:lang w:eastAsia="zh-CN"/>
        </w:rPr>
      </w:pPr>
    </w:p>
    <w:p w:rsidR="003C1AC5" w:rsidRPr="002F4C10" w:rsidRDefault="0043510C">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3" o:spid="_x0000_s1076"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3;mso-fit-shape-to-text:t" inset="0,0,0,0">
              <w:txbxContent>
                <w:p w:rsidR="0026720B" w:rsidRPr="000951BC" w:rsidRDefault="0026720B" w:rsidP="0026720B">
                  <w:pPr>
                    <w:pStyle w:val="Overskrift1"/>
                    <w:rPr>
                      <w:rFonts w:eastAsia="Arial Unicode MS"/>
                      <w:bCs/>
                      <w:caps/>
                    </w:rPr>
                  </w:pPr>
                  <w:bookmarkStart w:id="22" w:name="_Toc474836796"/>
                  <w:bookmarkStart w:id="23" w:name="_Toc474844094"/>
                  <w:bookmarkStart w:id="24" w:name="_Toc475026127"/>
                  <w:r>
                    <w:t>LINE IN</w:t>
                  </w:r>
                  <w:bookmarkEnd w:id="22"/>
                  <w:bookmarkEnd w:id="23"/>
                  <w:bookmarkEnd w:id="24"/>
                </w:p>
              </w:txbxContent>
            </v:textbox>
            <w10:wrap type="none" anchorx="margin"/>
            <w10:anchorlock/>
          </v:shape>
        </w:pict>
      </w:r>
    </w:p>
    <w:tbl>
      <w:tblPr>
        <w:tblStyle w:val="Tabel-Git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94"/>
        <w:gridCol w:w="3374"/>
      </w:tblGrid>
      <w:tr w:rsidR="00D878E5" w:rsidRPr="002F4C10" w:rsidTr="00D878E5">
        <w:tc>
          <w:tcPr>
            <w:tcW w:w="3794" w:type="dxa"/>
          </w:tcPr>
          <w:p w:rsidR="00D878E5" w:rsidRPr="002F4C10" w:rsidRDefault="00D878E5" w:rsidP="00D878E5">
            <w:pPr>
              <w:numPr>
                <w:ilvl w:val="0"/>
                <w:numId w:val="7"/>
              </w:numPr>
              <w:spacing w:line="240" w:lineRule="exact"/>
              <w:rPr>
                <w:rFonts w:ascii="Arial" w:hAnsi="Arial" w:cs="Arial"/>
                <w:sz w:val="18"/>
                <w:szCs w:val="18"/>
              </w:rPr>
            </w:pPr>
            <w:r w:rsidRPr="002F4C10">
              <w:rPr>
                <w:rFonts w:ascii="Arial" w:hAnsi="Arial" w:cs="Arial"/>
                <w:sz w:val="18"/>
              </w:rPr>
              <w:t xml:space="preserve">Premere il pulsante "Source” e selezionare LINE. LINE apparirà sul display LED rosso. </w:t>
            </w:r>
          </w:p>
          <w:p w:rsidR="00D878E5" w:rsidRPr="002F4C10" w:rsidRDefault="00D878E5" w:rsidP="00D878E5">
            <w:pPr>
              <w:numPr>
                <w:ilvl w:val="0"/>
                <w:numId w:val="7"/>
              </w:numPr>
              <w:spacing w:line="240" w:lineRule="exact"/>
              <w:rPr>
                <w:rFonts w:ascii="Arial" w:hAnsi="Arial" w:cs="Arial"/>
                <w:sz w:val="18"/>
                <w:szCs w:val="18"/>
              </w:rPr>
            </w:pPr>
            <w:r w:rsidRPr="002F4C10">
              <w:rPr>
                <w:rFonts w:ascii="Arial" w:hAnsi="Arial" w:cs="Arial"/>
                <w:sz w:val="18"/>
              </w:rPr>
              <w:t xml:space="preserve">Collegare il cavo da 3,5 mm nell'ingresso LINE sul pannello posteriore e l'unità entrerà in modalità LINE IN. </w:t>
            </w:r>
          </w:p>
          <w:p w:rsidR="00D878E5" w:rsidRPr="002F4C10" w:rsidRDefault="00D878E5" w:rsidP="00D878E5">
            <w:pPr>
              <w:numPr>
                <w:ilvl w:val="0"/>
                <w:numId w:val="7"/>
              </w:numPr>
              <w:spacing w:line="240" w:lineRule="exact"/>
              <w:rPr>
                <w:rFonts w:ascii="Arial" w:hAnsi="Arial" w:cs="Arial"/>
                <w:color w:val="000000"/>
                <w:kern w:val="0"/>
                <w:sz w:val="18"/>
                <w:szCs w:val="18"/>
              </w:rPr>
            </w:pPr>
            <w:r w:rsidRPr="002F4C10">
              <w:rPr>
                <w:rFonts w:ascii="Arial" w:hAnsi="Arial" w:cs="Arial"/>
                <w:sz w:val="18"/>
              </w:rPr>
              <w:t>È possibile collegare qualsiasi dispositivo audio che dispone di un jack di uscita audio da 3,5 mm e riprodurre suoni da qualsiasi dispositivo collegato.</w:t>
            </w:r>
          </w:p>
        </w:tc>
        <w:tc>
          <w:tcPr>
            <w:tcW w:w="3374" w:type="dxa"/>
          </w:tcPr>
          <w:p w:rsidR="00D878E5" w:rsidRPr="002F4C10" w:rsidRDefault="00D878E5" w:rsidP="00D878E5">
            <w:pPr>
              <w:widowControl/>
              <w:jc w:val="right"/>
              <w:rPr>
                <w:rFonts w:ascii="Arial" w:hAnsi="Arial" w:cs="Arial"/>
                <w:color w:val="000000"/>
                <w:kern w:val="0"/>
                <w:sz w:val="18"/>
                <w:szCs w:val="18"/>
              </w:rPr>
            </w:pPr>
            <w:r w:rsidRPr="002F4C10">
              <w:rPr>
                <w:rFonts w:ascii="Arial" w:hAnsi="Arial" w:cs="Arial"/>
                <w:noProof/>
                <w:sz w:val="18"/>
                <w:szCs w:val="18"/>
                <w:lang w:val="en-US" w:eastAsia="en-US" w:bidi="ar-SA"/>
              </w:rPr>
              <w:drawing>
                <wp:inline distT="0" distB="0" distL="0" distR="0">
                  <wp:extent cx="1706233" cy="1518249"/>
                  <wp:effectExtent l="19050" t="0" r="0" b="0"/>
                  <wp:docPr id="6" name="图片 5" descr="04.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4.emf"/>
                          <pic:cNvPicPr/>
                        </pic:nvPicPr>
                        <pic:blipFill>
                          <a:blip r:embed="rId38" cstate="print"/>
                          <a:srcRect r="-17191"/>
                          <a:stretch>
                            <a:fillRect/>
                          </a:stretch>
                        </pic:blipFill>
                        <pic:spPr>
                          <a:xfrm>
                            <a:off x="0" y="0"/>
                            <a:ext cx="1706233" cy="1518249"/>
                          </a:xfrm>
                          <a:prstGeom prst="rect">
                            <a:avLst/>
                          </a:prstGeom>
                        </pic:spPr>
                      </pic:pic>
                    </a:graphicData>
                  </a:graphic>
                </wp:inline>
              </w:drawing>
            </w:r>
          </w:p>
        </w:tc>
      </w:tr>
    </w:tbl>
    <w:p w:rsidR="001F37D6" w:rsidRDefault="0043510C" w:rsidP="00643AD0">
      <w:pPr>
        <w:spacing w:line="240" w:lineRule="exact"/>
        <w:rPr>
          <w:rFonts w:ascii="Arial" w:hAnsi="Arial" w:cs="Arial"/>
          <w:b/>
          <w:sz w:val="18"/>
          <w:szCs w:val="18"/>
          <w:bdr w:val="single" w:sz="4" w:space="0" w:color="auto"/>
          <w:lang w:eastAsia="zh-CN"/>
        </w:rPr>
      </w:pPr>
      <w:r>
        <w:rPr>
          <w:rFonts w:ascii="Arial" w:hAnsi="Arial" w:cs="Arial"/>
          <w:b/>
          <w:noProof/>
          <w:sz w:val="18"/>
          <w:szCs w:val="18"/>
          <w:lang w:val="en-US" w:eastAsia="zh-CN" w:bidi="ar-SA"/>
        </w:rPr>
        <w:pict>
          <v:shape id="_x0000_s1072" type="#_x0000_t202" style="position:absolute;left:0;text-align:left;margin-left:0;margin-top:12.1pt;width:348.35pt;height:12pt;z-index:251693056;mso-position-horizontal-relative:margin;mso-position-vertical-relative:text" fillcolor="black" stroked="f" strokeweight="0">
            <v:fill color2="fill lighten(0)" rotate="t" angle="-90" method="linear sigma" focus="100%" type="gradient"/>
            <v:textbox style="mso-next-textbox:#_x0000_s1072;mso-fit-shape-to-text:t" inset="0,0,0,0">
              <w:txbxContent>
                <w:p w:rsidR="00643AD0" w:rsidRPr="00643AD0" w:rsidRDefault="00643AD0" w:rsidP="00643AD0">
                  <w:pPr>
                    <w:spacing w:line="240" w:lineRule="exact"/>
                    <w:ind w:firstLineChars="50" w:firstLine="90"/>
                    <w:jc w:val="left"/>
                    <w:rPr>
                      <w:rFonts w:ascii="Arial" w:eastAsia="Arial Unicode MS" w:hAnsi="Arial" w:cs="Arial"/>
                      <w:b/>
                      <w:bCs/>
                      <w:caps/>
                      <w:color w:val="FFFFFF" w:themeColor="background1"/>
                      <w:sz w:val="18"/>
                      <w:szCs w:val="18"/>
                    </w:rPr>
                  </w:pPr>
                  <w:r w:rsidRPr="00643AD0">
                    <w:rPr>
                      <w:rFonts w:ascii="Arial" w:hAnsi="Arial"/>
                      <w:b/>
                      <w:color w:val="FFFFFF" w:themeColor="background1"/>
                      <w:sz w:val="18"/>
                    </w:rPr>
                    <w:t>RICARICA SMART PHONE/TABLET</w:t>
                  </w:r>
                </w:p>
              </w:txbxContent>
            </v:textbox>
            <w10:wrap type="square" anchorx="margin"/>
          </v:shape>
        </w:pict>
      </w:r>
    </w:p>
    <w:p w:rsidR="00643AD0" w:rsidRPr="00643AD0" w:rsidRDefault="00643AD0" w:rsidP="00643AD0">
      <w:pPr>
        <w:numPr>
          <w:ilvl w:val="0"/>
          <w:numId w:val="18"/>
        </w:numPr>
        <w:spacing w:line="240" w:lineRule="exact"/>
        <w:rPr>
          <w:rFonts w:ascii="Arial" w:hAnsi="Arial" w:cs="Arial"/>
          <w:noProof/>
          <w:sz w:val="18"/>
          <w:szCs w:val="18"/>
        </w:rPr>
      </w:pPr>
      <w:r w:rsidRPr="00643AD0">
        <w:rPr>
          <w:rFonts w:ascii="Arial" w:hAnsi="Arial"/>
          <w:noProof/>
          <w:sz w:val="18"/>
        </w:rPr>
        <w:t xml:space="preserve">La ricarica di smartphone opera sia con l’alimentazione AC che con l’alimentazione DC. </w:t>
      </w:r>
      <w:r w:rsidRPr="00643AD0">
        <w:rPr>
          <w:noProof/>
          <w:lang w:val="en-US" w:eastAsia="en-US" w:bidi="ar-SA"/>
        </w:rPr>
        <w:drawing>
          <wp:anchor distT="0" distB="0" distL="114300" distR="114300" simplePos="0" relativeHeight="251692032" behindDoc="0" locked="1" layoutInCell="1" allowOverlap="0">
            <wp:simplePos x="0" y="0"/>
            <wp:positionH relativeFrom="column">
              <wp:posOffset>2190750</wp:posOffset>
            </wp:positionH>
            <wp:positionV relativeFrom="paragraph">
              <wp:posOffset>96520</wp:posOffset>
            </wp:positionV>
            <wp:extent cx="2257425" cy="1400175"/>
            <wp:effectExtent l="19050" t="0" r="9525" b="0"/>
            <wp:wrapSquare wrapText="bothSides"/>
            <wp:docPr id="47" name="图片 47" descr="IK651MF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IK651MF -3"/>
                    <pic:cNvPicPr>
                      <a:picLocks noChangeAspect="1" noChangeArrowheads="1"/>
                    </pic:cNvPicPr>
                  </pic:nvPicPr>
                  <pic:blipFill>
                    <a:blip r:embed="rId39" cstate="print"/>
                    <a:srcRect t="-6110" b="-4356"/>
                    <a:stretch>
                      <a:fillRect/>
                    </a:stretch>
                  </pic:blipFill>
                  <pic:spPr bwMode="auto">
                    <a:xfrm>
                      <a:off x="0" y="0"/>
                      <a:ext cx="2257425" cy="1400175"/>
                    </a:xfrm>
                    <a:prstGeom prst="rect">
                      <a:avLst/>
                    </a:prstGeom>
                    <a:noFill/>
                  </pic:spPr>
                </pic:pic>
              </a:graphicData>
            </a:graphic>
          </wp:anchor>
        </w:drawing>
      </w:r>
    </w:p>
    <w:p w:rsidR="00643AD0" w:rsidRPr="00643AD0" w:rsidRDefault="00643AD0" w:rsidP="00643AD0">
      <w:pPr>
        <w:spacing w:line="240" w:lineRule="exact"/>
        <w:ind w:left="284"/>
        <w:rPr>
          <w:rFonts w:ascii="Arial" w:hAnsi="Arial" w:cs="Arial"/>
          <w:b/>
          <w:sz w:val="18"/>
          <w:szCs w:val="18"/>
          <w:bdr w:val="single" w:sz="4" w:space="0" w:color="auto"/>
        </w:rPr>
      </w:pPr>
      <w:r w:rsidRPr="00643AD0">
        <w:rPr>
          <w:rFonts w:ascii="Arial" w:hAnsi="Arial"/>
          <w:b/>
          <w:noProof/>
          <w:sz w:val="18"/>
          <w:bdr w:val="single" w:sz="4" w:space="0" w:color="auto"/>
        </w:rPr>
        <w:t xml:space="preserve">ATTENZIONE: </w:t>
      </w:r>
      <w:r w:rsidRPr="00643AD0">
        <w:rPr>
          <w:rFonts w:ascii="Arial" w:hAnsi="Arial"/>
          <w:noProof/>
          <w:sz w:val="18"/>
          <w:bdr w:val="single" w:sz="4" w:space="0" w:color="auto"/>
        </w:rPr>
        <w:t>Quando l'indicatore rosso che indica la batteria scarica si accende, significa che il prodotto deve essere ricaricato, la ricarica degli smartphone può essere effettuata solo con l’adattatore AC.</w:t>
      </w:r>
    </w:p>
    <w:p w:rsidR="00643AD0" w:rsidRPr="00643AD0" w:rsidRDefault="00643AD0" w:rsidP="00643AD0">
      <w:pPr>
        <w:numPr>
          <w:ilvl w:val="0"/>
          <w:numId w:val="18"/>
        </w:numPr>
        <w:spacing w:line="240" w:lineRule="exact"/>
        <w:rPr>
          <w:rFonts w:ascii="Arial" w:hAnsi="Arial" w:cs="Arial"/>
          <w:sz w:val="18"/>
          <w:szCs w:val="18"/>
        </w:rPr>
      </w:pPr>
      <w:r w:rsidRPr="00643AD0">
        <w:rPr>
          <w:rFonts w:ascii="Arial" w:hAnsi="Arial"/>
          <w:sz w:val="18"/>
        </w:rPr>
        <w:t>Collegare l'alimentazione AC alla presa a muro.</w:t>
      </w:r>
    </w:p>
    <w:p w:rsidR="00643AD0" w:rsidRPr="00643AD0" w:rsidRDefault="00643AD0" w:rsidP="00643AD0">
      <w:pPr>
        <w:numPr>
          <w:ilvl w:val="0"/>
          <w:numId w:val="18"/>
        </w:numPr>
        <w:spacing w:line="240" w:lineRule="exact"/>
        <w:rPr>
          <w:rFonts w:ascii="Arial" w:hAnsi="Arial" w:cs="Arial"/>
          <w:sz w:val="18"/>
          <w:szCs w:val="18"/>
        </w:rPr>
      </w:pPr>
      <w:r w:rsidRPr="00643AD0">
        <w:rPr>
          <w:rFonts w:ascii="Arial" w:hAnsi="Arial"/>
          <w:sz w:val="18"/>
        </w:rPr>
        <w:t xml:space="preserve">Collegare il cavo USB di ricarica allo smartphone/tablet nel pannello laterale indicato con “1A charger". </w:t>
      </w:r>
    </w:p>
    <w:p w:rsidR="00643AD0" w:rsidRPr="00643AD0" w:rsidRDefault="00643AD0" w:rsidP="00643AD0">
      <w:pPr>
        <w:numPr>
          <w:ilvl w:val="0"/>
          <w:numId w:val="18"/>
        </w:numPr>
        <w:spacing w:line="240" w:lineRule="exact"/>
        <w:jc w:val="left"/>
        <w:rPr>
          <w:rFonts w:ascii="Arial" w:hAnsi="Arial" w:cs="Arial"/>
          <w:sz w:val="18"/>
          <w:szCs w:val="18"/>
        </w:rPr>
      </w:pPr>
      <w:r w:rsidRPr="00643AD0">
        <w:rPr>
          <w:rFonts w:ascii="Arial" w:hAnsi="Arial"/>
          <w:sz w:val="18"/>
        </w:rPr>
        <w:t xml:space="preserve">Collegare il cavo di ricarica a smartphone/tablet. La ricarica si avvia. </w:t>
      </w:r>
    </w:p>
    <w:p w:rsidR="00643AD0" w:rsidRPr="00643AD0" w:rsidRDefault="00643AD0" w:rsidP="00643AD0">
      <w:pPr>
        <w:spacing w:line="240" w:lineRule="exact"/>
        <w:ind w:left="113"/>
        <w:jc w:val="left"/>
        <w:rPr>
          <w:rFonts w:ascii="Arial" w:hAnsi="Arial" w:cs="Arial"/>
          <w:sz w:val="18"/>
          <w:szCs w:val="18"/>
        </w:rPr>
      </w:pPr>
    </w:p>
    <w:p w:rsidR="00643AD0" w:rsidRPr="00643AD0" w:rsidRDefault="00643AD0" w:rsidP="00643AD0">
      <w:pPr>
        <w:numPr>
          <w:ilvl w:val="0"/>
          <w:numId w:val="18"/>
        </w:numPr>
        <w:spacing w:line="240" w:lineRule="exact"/>
        <w:rPr>
          <w:rFonts w:ascii="Arial" w:hAnsi="Arial" w:cs="Arial"/>
          <w:sz w:val="18"/>
          <w:szCs w:val="18"/>
        </w:rPr>
      </w:pPr>
      <w:r w:rsidRPr="00643AD0">
        <w:rPr>
          <w:rFonts w:ascii="Arial" w:hAnsi="Arial"/>
          <w:sz w:val="18"/>
        </w:rPr>
        <w:t xml:space="preserve">Scollegare il cavo USB di ricarica quando lo smartphone/tablet è completamente carico. </w:t>
      </w:r>
    </w:p>
    <w:p w:rsidR="00643AD0" w:rsidRPr="00643AD0" w:rsidRDefault="00643AD0" w:rsidP="00643AD0">
      <w:pPr>
        <w:spacing w:line="240" w:lineRule="exact"/>
        <w:ind w:left="284"/>
        <w:rPr>
          <w:rFonts w:ascii="Arial" w:hAnsi="Arial" w:cs="Arial"/>
          <w:b/>
          <w:sz w:val="18"/>
          <w:szCs w:val="18"/>
          <w:bdr w:val="single" w:sz="4" w:space="0" w:color="auto"/>
        </w:rPr>
      </w:pPr>
      <w:r w:rsidRPr="00643AD0">
        <w:rPr>
          <w:rFonts w:ascii="Arial" w:hAnsi="Arial"/>
          <w:b/>
          <w:sz w:val="18"/>
          <w:bdr w:val="single" w:sz="4" w:space="0" w:color="auto"/>
        </w:rPr>
        <w:t>Questa presa è stata progettata solo per i dispositivi che necessitano di 5V e 1A. In caso contrario, può portare a danni.</w:t>
      </w:r>
    </w:p>
    <w:p w:rsidR="00643AD0" w:rsidRPr="002F4C10" w:rsidRDefault="00643AD0" w:rsidP="00643AD0">
      <w:pPr>
        <w:spacing w:line="240" w:lineRule="exact"/>
        <w:rPr>
          <w:rFonts w:ascii="Arial" w:hAnsi="Arial" w:cs="Arial"/>
          <w:b/>
          <w:sz w:val="18"/>
          <w:szCs w:val="18"/>
          <w:bdr w:val="single" w:sz="4" w:space="0" w:color="auto"/>
          <w:lang w:eastAsia="zh-CN"/>
        </w:rPr>
      </w:pPr>
    </w:p>
    <w:p w:rsidR="00D878E5" w:rsidRPr="002F4C10" w:rsidRDefault="0043510C">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2" o:spid="_x0000_s1075"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2;mso-fit-shape-to-text:t" inset="0,0,0,0">
              <w:txbxContent>
                <w:p w:rsidR="0026720B" w:rsidRPr="00FB4EA2" w:rsidRDefault="0026720B" w:rsidP="0026720B">
                  <w:pPr>
                    <w:pStyle w:val="Overskrift1"/>
                    <w:rPr>
                      <w:rFonts w:eastAsia="Arial Unicode MS"/>
                      <w:bCs/>
                      <w:caps/>
                    </w:rPr>
                  </w:pPr>
                  <w:bookmarkStart w:id="25" w:name="_Toc474836798"/>
                  <w:bookmarkStart w:id="26" w:name="_Toc474844095"/>
                  <w:bookmarkStart w:id="27" w:name="_Toc475026128"/>
                  <w:r>
                    <w:t>CANTA INSIEME</w:t>
                  </w:r>
                  <w:bookmarkEnd w:id="25"/>
                  <w:bookmarkEnd w:id="26"/>
                  <w:bookmarkEnd w:id="27"/>
                </w:p>
              </w:txbxContent>
            </v:textbox>
            <w10:wrap type="none" anchorx="margin"/>
            <w10:anchorlock/>
          </v:shape>
        </w:pict>
      </w:r>
    </w:p>
    <w:tbl>
      <w:tblPr>
        <w:tblStyle w:val="Tabel-Gitter"/>
        <w:tblW w:w="74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922"/>
        <w:gridCol w:w="3487"/>
      </w:tblGrid>
      <w:tr w:rsidR="00D878E5" w:rsidRPr="002F4C10" w:rsidTr="00643AD0">
        <w:trPr>
          <w:trHeight w:val="1820"/>
        </w:trPr>
        <w:tc>
          <w:tcPr>
            <w:tcW w:w="3922" w:type="dxa"/>
          </w:tcPr>
          <w:p w:rsidR="00643AD0" w:rsidRPr="00EC2CEB" w:rsidRDefault="00643AD0" w:rsidP="00643AD0">
            <w:pPr>
              <w:widowControl/>
              <w:numPr>
                <w:ilvl w:val="0"/>
                <w:numId w:val="9"/>
              </w:numPr>
              <w:tabs>
                <w:tab w:val="num" w:pos="284"/>
              </w:tabs>
              <w:spacing w:line="240" w:lineRule="exact"/>
              <w:rPr>
                <w:rFonts w:ascii="Arial" w:hAnsi="Arial" w:cs="Arial"/>
                <w:kern w:val="0"/>
                <w:sz w:val="18"/>
                <w:szCs w:val="18"/>
              </w:rPr>
            </w:pPr>
            <w:r w:rsidRPr="00EC2CEB">
              <w:rPr>
                <w:rFonts w:ascii="Arial" w:hAnsi="Arial"/>
                <w:kern w:val="0"/>
                <w:sz w:val="18"/>
              </w:rPr>
              <w:lastRenderedPageBreak/>
              <w:t>Questo prodotto consente di cantare sulle canzoni in riproduzione in modalità BT, USB o LINE IN e permette l’utilizzo di due microfoni contemporaneamente.</w:t>
            </w:r>
          </w:p>
          <w:p w:rsidR="00643AD0" w:rsidRPr="00EC2CEB" w:rsidRDefault="00643AD0" w:rsidP="00643AD0">
            <w:pPr>
              <w:widowControl/>
              <w:numPr>
                <w:ilvl w:val="0"/>
                <w:numId w:val="9"/>
              </w:numPr>
              <w:tabs>
                <w:tab w:val="num" w:pos="284"/>
              </w:tabs>
              <w:spacing w:line="240" w:lineRule="exact"/>
              <w:rPr>
                <w:rFonts w:ascii="Arial" w:hAnsi="Arial" w:cs="Arial"/>
                <w:kern w:val="0"/>
                <w:sz w:val="18"/>
                <w:szCs w:val="18"/>
              </w:rPr>
            </w:pPr>
            <w:r w:rsidRPr="00EC2CEB">
              <w:rPr>
                <w:rFonts w:ascii="Arial" w:hAnsi="Arial"/>
                <w:kern w:val="0"/>
                <w:sz w:val="18"/>
              </w:rPr>
              <w:t>Collegare il cavo del microfono nel pannello laterale contrassegnato con "MIC 1” e o "MIC 2”.</w:t>
            </w:r>
          </w:p>
          <w:p w:rsidR="00D878E5" w:rsidRPr="002F4C10" w:rsidRDefault="00D878E5" w:rsidP="0026720B">
            <w:pPr>
              <w:widowControl/>
              <w:numPr>
                <w:ilvl w:val="0"/>
                <w:numId w:val="7"/>
              </w:numPr>
              <w:spacing w:line="240" w:lineRule="exact"/>
              <w:jc w:val="left"/>
              <w:rPr>
                <w:rFonts w:ascii="Arial" w:hAnsi="Arial" w:cs="Arial"/>
                <w:color w:val="000000"/>
                <w:kern w:val="0"/>
                <w:sz w:val="18"/>
                <w:szCs w:val="18"/>
              </w:rPr>
            </w:pPr>
            <w:r w:rsidRPr="002F4C10">
              <w:rPr>
                <w:rFonts w:ascii="Arial" w:hAnsi="Arial" w:cs="Arial"/>
                <w:color w:val="000000"/>
                <w:kern w:val="0"/>
                <w:sz w:val="18"/>
              </w:rPr>
              <w:t>Regolare il volume MIC "MIC +/MIC -" o il volume principale sul pannello di controllo superiore.</w:t>
            </w:r>
          </w:p>
          <w:p w:rsidR="00D878E5" w:rsidRPr="002F4C10" w:rsidRDefault="00D878E5" w:rsidP="00D878E5">
            <w:pPr>
              <w:widowControl/>
              <w:numPr>
                <w:ilvl w:val="0"/>
                <w:numId w:val="7"/>
              </w:numPr>
              <w:spacing w:line="240" w:lineRule="exact"/>
              <w:jc w:val="left"/>
              <w:rPr>
                <w:rFonts w:ascii="Arial" w:hAnsi="Arial" w:cs="Arial"/>
                <w:color w:val="000000"/>
                <w:kern w:val="0"/>
                <w:sz w:val="18"/>
                <w:szCs w:val="18"/>
              </w:rPr>
            </w:pPr>
            <w:r w:rsidRPr="002F4C10">
              <w:rPr>
                <w:rFonts w:ascii="Arial" w:hAnsi="Arial" w:cs="Arial"/>
                <w:color w:val="000000"/>
                <w:kern w:val="0"/>
                <w:sz w:val="18"/>
              </w:rPr>
              <w:t>Regolare il livello di eco "EH +/EH -".</w:t>
            </w:r>
          </w:p>
          <w:p w:rsidR="00D878E5" w:rsidRPr="002F4C10" w:rsidRDefault="00D878E5" w:rsidP="00D878E5">
            <w:pPr>
              <w:widowControl/>
              <w:numPr>
                <w:ilvl w:val="0"/>
                <w:numId w:val="7"/>
              </w:numPr>
              <w:spacing w:line="240" w:lineRule="exact"/>
              <w:jc w:val="left"/>
              <w:rPr>
                <w:rFonts w:ascii="Arial" w:hAnsi="Arial" w:cs="Arial"/>
                <w:color w:val="000000"/>
                <w:kern w:val="0"/>
                <w:sz w:val="18"/>
                <w:szCs w:val="18"/>
              </w:rPr>
            </w:pPr>
            <w:r w:rsidRPr="002F4C10">
              <w:rPr>
                <w:rFonts w:ascii="Arial" w:hAnsi="Arial" w:cs="Arial"/>
                <w:color w:val="000000"/>
                <w:kern w:val="0"/>
                <w:sz w:val="18"/>
              </w:rPr>
              <w:t>Inizia a cantare</w:t>
            </w:r>
          </w:p>
          <w:p w:rsidR="00D878E5" w:rsidRPr="00643AD0" w:rsidRDefault="00643AD0" w:rsidP="00643AD0">
            <w:pPr>
              <w:spacing w:line="240" w:lineRule="exact"/>
              <w:ind w:leftChars="150" w:left="315"/>
              <w:rPr>
                <w:rFonts w:ascii="Arial" w:hAnsi="Arial" w:cs="Arial"/>
                <w:b/>
                <w:sz w:val="18"/>
                <w:szCs w:val="18"/>
                <w:bdr w:val="single" w:sz="4" w:space="0" w:color="auto"/>
                <w:lang w:eastAsia="zh-CN"/>
              </w:rPr>
            </w:pPr>
            <w:r w:rsidRPr="00643AD0">
              <w:rPr>
                <w:rFonts w:ascii="Arial" w:hAnsi="Arial"/>
                <w:b/>
                <w:sz w:val="18"/>
                <w:bdr w:val="single" w:sz="4" w:space="0" w:color="auto"/>
              </w:rPr>
              <w:t>ATTENZIONE: - Se i livelli di ECO e del volume del microfono sono troppo alti o al massimo, si può sentire il tono di riflessione del suono. Abbassare il volume rapidamente per evitare danni.</w:t>
            </w:r>
          </w:p>
        </w:tc>
        <w:tc>
          <w:tcPr>
            <w:tcW w:w="3487" w:type="dxa"/>
          </w:tcPr>
          <w:p w:rsidR="00D878E5" w:rsidRPr="002F4C10" w:rsidRDefault="00D878E5" w:rsidP="0026720B">
            <w:pPr>
              <w:widowControl/>
              <w:jc w:val="right"/>
              <w:rPr>
                <w:rFonts w:ascii="Arial" w:hAnsi="Arial" w:cs="Arial"/>
                <w:color w:val="000000"/>
                <w:kern w:val="0"/>
                <w:sz w:val="18"/>
                <w:szCs w:val="18"/>
              </w:rPr>
            </w:pPr>
            <w:r w:rsidRPr="002F4C10">
              <w:rPr>
                <w:rFonts w:ascii="Arial" w:hAnsi="Arial" w:cs="Arial"/>
                <w:noProof/>
                <w:color w:val="000000"/>
                <w:kern w:val="0"/>
                <w:sz w:val="18"/>
                <w:szCs w:val="18"/>
                <w:lang w:val="en-US" w:eastAsia="en-US" w:bidi="ar-SA"/>
              </w:rPr>
              <w:drawing>
                <wp:inline distT="0" distB="0" distL="0" distR="0">
                  <wp:extent cx="2016784" cy="1725283"/>
                  <wp:effectExtent l="19050" t="0" r="0" b="0"/>
                  <wp:docPr id="8" name="图片 7" descr="06.em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emf"/>
                          <pic:cNvPicPr/>
                        </pic:nvPicPr>
                        <pic:blipFill>
                          <a:blip r:embed="rId40" cstate="print"/>
                          <a:srcRect r="-4517"/>
                          <a:stretch>
                            <a:fillRect/>
                          </a:stretch>
                        </pic:blipFill>
                        <pic:spPr>
                          <a:xfrm>
                            <a:off x="0" y="0"/>
                            <a:ext cx="2016784" cy="1725283"/>
                          </a:xfrm>
                          <a:prstGeom prst="rect">
                            <a:avLst/>
                          </a:prstGeom>
                        </pic:spPr>
                      </pic:pic>
                    </a:graphicData>
                  </a:graphic>
                </wp:inline>
              </w:drawing>
            </w:r>
          </w:p>
        </w:tc>
      </w:tr>
    </w:tbl>
    <w:p w:rsidR="00D878E5" w:rsidRPr="002F4C10" w:rsidRDefault="00D878E5">
      <w:pPr>
        <w:widowControl/>
        <w:spacing w:line="240" w:lineRule="exact"/>
        <w:rPr>
          <w:rFonts w:ascii="Arial" w:hAnsi="Arial" w:cs="Arial"/>
          <w:color w:val="000000"/>
          <w:kern w:val="0"/>
          <w:sz w:val="18"/>
          <w:szCs w:val="18"/>
          <w:lang w:eastAsia="zh-CN"/>
        </w:rPr>
      </w:pPr>
    </w:p>
    <w:p w:rsidR="009F7767" w:rsidRPr="002F4C10" w:rsidRDefault="0043510C">
      <w:pPr>
        <w:widowControl/>
        <w:spacing w:line="240" w:lineRule="exact"/>
        <w:rPr>
          <w:rFonts w:ascii="Arial" w:hAnsi="Arial" w:cs="Arial"/>
          <w:color w:val="000000"/>
          <w:kern w:val="0"/>
          <w:sz w:val="18"/>
          <w:szCs w:val="18"/>
        </w:rPr>
      </w:pPr>
      <w:r>
        <w:rPr>
          <w:rFonts w:ascii="Arial" w:hAnsi="Arial" w:cs="Arial"/>
          <w:color w:val="000000"/>
          <w:kern w:val="0"/>
          <w:sz w:val="18"/>
          <w:szCs w:val="18"/>
        </w:rPr>
      </w:r>
      <w:r>
        <w:rPr>
          <w:rFonts w:ascii="Arial" w:hAnsi="Arial" w:cs="Arial"/>
          <w:color w:val="000000"/>
          <w:kern w:val="0"/>
          <w:sz w:val="18"/>
          <w:szCs w:val="18"/>
        </w:rPr>
        <w:pict>
          <v:shape id="Text Box 167" o:spid="_x0000_s1074"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7;mso-fit-shape-to-text:t" inset="0,0,0,0">
              <w:txbxContent>
                <w:p w:rsidR="0026720B" w:rsidRPr="00FB4EA2" w:rsidRDefault="0026720B" w:rsidP="0026720B">
                  <w:pPr>
                    <w:pStyle w:val="Overskrift1"/>
                    <w:rPr>
                      <w:rFonts w:eastAsia="Arial Unicode MS"/>
                      <w:bCs/>
                      <w:caps/>
                    </w:rPr>
                  </w:pPr>
                  <w:bookmarkStart w:id="28" w:name="_Toc474836799"/>
                  <w:bookmarkStart w:id="29" w:name="_Toc474844096"/>
                  <w:bookmarkStart w:id="30" w:name="_Toc475026129"/>
                  <w:r>
                    <w:t>EFFETTI SONORI</w:t>
                  </w:r>
                  <w:bookmarkEnd w:id="28"/>
                  <w:bookmarkEnd w:id="29"/>
                  <w:bookmarkEnd w:id="30"/>
                </w:p>
              </w:txbxContent>
            </v:textbox>
            <w10:wrap type="none" anchorx="margin"/>
            <w10:anchorlock/>
          </v:shape>
        </w:pict>
      </w:r>
    </w:p>
    <w:p w:rsidR="003C1AC5" w:rsidRPr="002F4C10" w:rsidRDefault="009F7767" w:rsidP="0065310A">
      <w:pPr>
        <w:numPr>
          <w:ilvl w:val="0"/>
          <w:numId w:val="10"/>
        </w:numPr>
        <w:spacing w:line="240" w:lineRule="exact"/>
        <w:rPr>
          <w:rFonts w:ascii="Arial" w:hAnsi="Arial" w:cs="Arial"/>
          <w:sz w:val="18"/>
          <w:szCs w:val="18"/>
        </w:rPr>
      </w:pPr>
      <w:r w:rsidRPr="002F4C10">
        <w:rPr>
          <w:rFonts w:ascii="Arial" w:hAnsi="Arial" w:cs="Arial"/>
          <w:sz w:val="18"/>
        </w:rPr>
        <w:t>Il “modello del cliente" ha un equalizzatore incorporato</w:t>
      </w:r>
    </w:p>
    <w:p w:rsidR="003C1AC5" w:rsidRPr="002F4C10" w:rsidRDefault="00CB267E">
      <w:pPr>
        <w:numPr>
          <w:ilvl w:val="0"/>
          <w:numId w:val="9"/>
        </w:numPr>
        <w:spacing w:line="240" w:lineRule="exact"/>
        <w:jc w:val="left"/>
        <w:rPr>
          <w:rFonts w:ascii="Arial" w:hAnsi="Arial" w:cs="Arial"/>
          <w:sz w:val="18"/>
          <w:szCs w:val="18"/>
        </w:rPr>
      </w:pPr>
      <w:r w:rsidRPr="002F4C10">
        <w:rPr>
          <w:rFonts w:ascii="Arial" w:hAnsi="Arial" w:cs="Arial"/>
          <w:sz w:val="18"/>
        </w:rPr>
        <w:t>Premere e selezionare l'effetto sonoro preimpostato per la musica; FLAT, CLASSIC, POP, ROCK e JAZZ</w:t>
      </w:r>
    </w:p>
    <w:p w:rsidR="003C1AC5" w:rsidRPr="002F4C10" w:rsidRDefault="003C1AC5" w:rsidP="006150D5">
      <w:pPr>
        <w:spacing w:line="240" w:lineRule="exact"/>
        <w:jc w:val="left"/>
        <w:rPr>
          <w:rFonts w:ascii="Arial" w:hAnsi="Arial" w:cs="Arial"/>
          <w:sz w:val="18"/>
          <w:szCs w:val="18"/>
        </w:rPr>
      </w:pPr>
    </w:p>
    <w:p w:rsidR="0026720B" w:rsidRPr="002F4C10" w:rsidRDefault="0043510C" w:rsidP="006150D5">
      <w:pPr>
        <w:spacing w:line="240" w:lineRule="exact"/>
        <w:jc w:val="left"/>
        <w:rPr>
          <w:rFonts w:ascii="Arial" w:hAnsi="Arial" w:cs="Arial"/>
          <w:sz w:val="18"/>
          <w:szCs w:val="18"/>
        </w:rPr>
      </w:pPr>
      <w:r>
        <w:rPr>
          <w:rFonts w:ascii="Arial" w:hAnsi="Arial" w:cs="Arial"/>
          <w:sz w:val="18"/>
          <w:szCs w:val="18"/>
        </w:rPr>
      </w:r>
      <w:r>
        <w:rPr>
          <w:rFonts w:ascii="Arial" w:hAnsi="Arial" w:cs="Arial"/>
          <w:sz w:val="18"/>
          <w:szCs w:val="18"/>
        </w:rPr>
        <w:pict>
          <v:shape id="Text Box 168" o:spid="_x0000_s1073" type="#_x0000_t202" style="width:348.35pt;height:12pt;visibility:visible;mso-left-percent:-10001;mso-top-percent:-10001;mso-position-horizontal:absolute;mso-position-horizontal-relative:char;mso-position-vertical:absolute;mso-position-vertical-relative:line;mso-left-percent:-10001;mso-top-percent:-10001" fillcolor="black" stroked="f" strokeweight="0">
            <v:fill rotate="t" angle="90" focus="100%" type="gradient"/>
            <v:textbox style="mso-next-textbox:#Text Box 168;mso-fit-shape-to-text:t" inset="0,0,0,0">
              <w:txbxContent>
                <w:p w:rsidR="0026720B" w:rsidRPr="00FB4EA2" w:rsidRDefault="0026720B" w:rsidP="0026720B">
                  <w:pPr>
                    <w:pStyle w:val="Overskrift1"/>
                  </w:pPr>
                  <w:bookmarkStart w:id="31" w:name="_Toc474836800"/>
                  <w:bookmarkStart w:id="32" w:name="_Toc474844097"/>
                  <w:bookmarkStart w:id="33" w:name="_Toc475026130"/>
                  <w:r>
                    <w:t>RISOLUZIONE DEI PROBLEMI</w:t>
                  </w:r>
                  <w:bookmarkEnd w:id="31"/>
                  <w:bookmarkEnd w:id="32"/>
                  <w:bookmarkEnd w:id="33"/>
                </w:p>
              </w:txbxContent>
            </v:textbox>
            <w10:wrap type="none" anchorx="margin"/>
            <w10:anchorlock/>
          </v:shape>
        </w:pict>
      </w:r>
    </w:p>
    <w:p w:rsidR="003C1AC5" w:rsidRPr="002F4C10" w:rsidRDefault="0043510C" w:rsidP="00E567B2">
      <w:pPr>
        <w:widowControl/>
        <w:spacing w:line="240" w:lineRule="exact"/>
        <w:rPr>
          <w:rFonts w:ascii="Arial" w:hAnsi="Arial" w:cs="Arial"/>
          <w:color w:val="000000"/>
          <w:kern w:val="0"/>
          <w:sz w:val="18"/>
          <w:szCs w:val="18"/>
        </w:rPr>
      </w:pPr>
      <w:r>
        <w:rPr>
          <w:rFonts w:ascii="Arial" w:hAnsi="Arial" w:cs="Arial"/>
          <w:b/>
          <w:noProof/>
          <w:color w:val="000000"/>
          <w:kern w:val="0"/>
          <w:sz w:val="18"/>
          <w:szCs w:val="18"/>
        </w:rPr>
        <w:pict>
          <v:shape id="Text Box 158" o:spid="_x0000_s1038" type="#_x0000_t202" style="position:absolute;left:0;text-align:left;margin-left:5.3pt;margin-top:-66.6pt;width:348.35pt;height:12pt;z-index:251669504;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" fillcolor="black" stroked="f" strokeweight="0">
            <v:fill rotate="t" angle="90" focus="100%" type="gradient"/>
            <v:textbox style="mso-next-textbox:#Text Box 158;mso-fit-shape-to-text:t" inset="0,0,0,0">
              <w:txbxContent>
                <w:p w:rsidR="0026720B" w:rsidRDefault="0026720B">
                  <w:pPr>
                    <w:spacing w:line="240" w:lineRule="exact"/>
                    <w:ind w:firstLineChars="50" w:firstLine="90"/>
                    <w:jc w:val="left"/>
                    <w:rPr>
                      <w:rFonts w:ascii="Arial" w:eastAsia="Arial Unicode MS" w:hAnsi="Arial" w:cs="Arial"/>
                      <w:b/>
                      <w:bCs/>
                      <w:caps/>
                      <w:color w:val="FFFFFF"/>
                      <w:sz w:val="18"/>
                      <w:szCs w:val="18"/>
                    </w:rPr>
                  </w:pPr>
                  <w:r>
                    <w:rPr>
                      <w:rFonts w:ascii="Arial" w:hAnsi="Arial"/>
                      <w:b/>
                      <w:sz w:val="18"/>
                    </w:rPr>
                    <w:t>PORTA USB (RIPRODUZIONE MP3)</w:t>
                  </w:r>
                </w:p>
              </w:txbxContent>
            </v:textbox>
            <w10:wrap type="square" anchorx="margin" anchory="margin"/>
            <w10:anchorlock/>
          </v:shape>
        </w:pict>
      </w:r>
      <w:r w:rsidR="00574EF7" w:rsidRPr="002F4C10">
        <w:rPr>
          <w:rFonts w:ascii="Arial" w:hAnsi="Arial" w:cs="Arial"/>
          <w:b/>
          <w:color w:val="000000"/>
          <w:kern w:val="0"/>
          <w:sz w:val="18"/>
        </w:rPr>
        <w:t>Generale</w:t>
      </w:r>
    </w:p>
    <w:p w:rsidR="003C1AC5" w:rsidRPr="002F4C10" w:rsidRDefault="00CB267E" w:rsidP="00E567B2">
      <w:pPr>
        <w:widowControl/>
        <w:spacing w:line="240" w:lineRule="exact"/>
        <w:rPr>
          <w:rFonts w:ascii="Arial" w:hAnsi="Arial" w:cs="Arial"/>
          <w:b/>
          <w:color w:val="000000"/>
          <w:kern w:val="0"/>
          <w:sz w:val="18"/>
          <w:szCs w:val="18"/>
          <w:u w:val="single"/>
        </w:rPr>
      </w:pPr>
      <w:r w:rsidRPr="002F4C10">
        <w:rPr>
          <w:rFonts w:ascii="Arial" w:hAnsi="Arial" w:cs="Arial"/>
          <w:b/>
          <w:color w:val="000000"/>
          <w:kern w:val="0"/>
          <w:sz w:val="18"/>
          <w:u w:val="single"/>
        </w:rPr>
        <w:t>Assenza di alimentazione</w:t>
      </w:r>
    </w:p>
    <w:p w:rsidR="003C1AC5" w:rsidRPr="002F4C10" w:rsidRDefault="00CB267E">
      <w:pPr>
        <w:widowControl/>
        <w:numPr>
          <w:ilvl w:val="0"/>
          <w:numId w:val="11"/>
        </w:numPr>
        <w:spacing w:line="240" w:lineRule="exact"/>
        <w:rPr>
          <w:rFonts w:ascii="Arial" w:hAnsi="Arial" w:cs="Arial"/>
          <w:color w:val="000000"/>
          <w:kern w:val="0"/>
          <w:sz w:val="18"/>
          <w:szCs w:val="18"/>
        </w:rPr>
      </w:pPr>
      <w:r w:rsidRPr="002F4C10">
        <w:rPr>
          <w:rFonts w:ascii="Arial" w:hAnsi="Arial" w:cs="Arial"/>
          <w:color w:val="000000"/>
          <w:kern w:val="0"/>
          <w:sz w:val="18"/>
        </w:rPr>
        <w:t>Controllare che l'adattatore AC sia inserito saldamente nell’unità e alla presa elettrica.</w:t>
      </w:r>
    </w:p>
    <w:p w:rsidR="003C1AC5" w:rsidRPr="002F4C10" w:rsidRDefault="00CB267E">
      <w:pPr>
        <w:widowControl/>
        <w:numPr>
          <w:ilvl w:val="0"/>
          <w:numId w:val="11"/>
        </w:numPr>
        <w:spacing w:line="240" w:lineRule="exact"/>
        <w:rPr>
          <w:rFonts w:ascii="Arial" w:hAnsi="Arial" w:cs="Arial"/>
          <w:color w:val="000000"/>
          <w:kern w:val="0"/>
          <w:sz w:val="18"/>
          <w:szCs w:val="18"/>
        </w:rPr>
      </w:pPr>
      <w:r w:rsidRPr="002F4C10">
        <w:rPr>
          <w:rFonts w:ascii="Arial" w:hAnsi="Arial" w:cs="Arial"/>
          <w:color w:val="000000"/>
          <w:kern w:val="0"/>
          <w:sz w:val="18"/>
        </w:rPr>
        <w:t>Controllare che l'interruttore ON/OFF sia posizionato su ON.</w:t>
      </w:r>
    </w:p>
    <w:p w:rsidR="003C1AC5" w:rsidRPr="002F4C10" w:rsidRDefault="00CB267E">
      <w:pPr>
        <w:widowControl/>
        <w:numPr>
          <w:ilvl w:val="0"/>
          <w:numId w:val="11"/>
        </w:numPr>
        <w:spacing w:line="240" w:lineRule="exact"/>
        <w:rPr>
          <w:rFonts w:ascii="Arial" w:hAnsi="Arial" w:cs="Arial"/>
          <w:color w:val="000000"/>
          <w:kern w:val="0"/>
          <w:sz w:val="18"/>
          <w:szCs w:val="18"/>
        </w:rPr>
      </w:pPr>
      <w:r w:rsidRPr="002F4C10">
        <w:rPr>
          <w:rFonts w:ascii="Arial" w:hAnsi="Arial" w:cs="Arial"/>
          <w:color w:val="000000"/>
          <w:kern w:val="0"/>
          <w:sz w:val="18"/>
        </w:rPr>
        <w:t>Se la batteria è scarica collegare all'adattatore AC per caricare e far funzionare.</w:t>
      </w:r>
    </w:p>
    <w:p w:rsidR="003C1AC5" w:rsidRPr="002F4C10" w:rsidRDefault="00CB267E" w:rsidP="005E1E5E">
      <w:pPr>
        <w:spacing w:line="240" w:lineRule="exact"/>
        <w:rPr>
          <w:rFonts w:ascii="Arial" w:hAnsi="Arial" w:cs="Arial"/>
          <w:sz w:val="18"/>
          <w:szCs w:val="18"/>
        </w:rPr>
      </w:pPr>
      <w:r w:rsidRPr="002F4C10">
        <w:rPr>
          <w:rFonts w:ascii="Arial" w:hAnsi="Arial" w:cs="Arial"/>
          <w:sz w:val="18"/>
        </w:rPr>
        <w:t>I tasti non rispondono</w:t>
      </w:r>
    </w:p>
    <w:p w:rsidR="003C1AC5" w:rsidRPr="002F4C10" w:rsidRDefault="00CB267E">
      <w:pPr>
        <w:widowControl/>
        <w:numPr>
          <w:ilvl w:val="0"/>
          <w:numId w:val="12"/>
        </w:numPr>
        <w:spacing w:line="240" w:lineRule="exact"/>
        <w:rPr>
          <w:rFonts w:ascii="Arial" w:hAnsi="Arial" w:cs="Arial"/>
          <w:color w:val="000000"/>
          <w:kern w:val="0"/>
          <w:sz w:val="18"/>
          <w:szCs w:val="18"/>
        </w:rPr>
      </w:pPr>
      <w:r w:rsidRPr="002F4C10">
        <w:rPr>
          <w:rFonts w:ascii="Arial" w:hAnsi="Arial" w:cs="Arial"/>
          <w:color w:val="000000"/>
          <w:kern w:val="0"/>
          <w:sz w:val="18"/>
        </w:rPr>
        <w:t>Portare l'interruttore ON/OFF su OFF e poi su ON per ripristinare l'unità.</w:t>
      </w:r>
    </w:p>
    <w:p w:rsidR="003C1AC5" w:rsidRPr="002F4C10" w:rsidRDefault="00CB267E">
      <w:pPr>
        <w:widowControl/>
        <w:numPr>
          <w:ilvl w:val="0"/>
          <w:numId w:val="12"/>
        </w:numPr>
        <w:spacing w:line="240" w:lineRule="exact"/>
        <w:rPr>
          <w:rFonts w:ascii="Arial" w:hAnsi="Arial" w:cs="Arial"/>
          <w:color w:val="000000"/>
          <w:kern w:val="0"/>
          <w:sz w:val="18"/>
          <w:szCs w:val="18"/>
        </w:rPr>
      </w:pPr>
      <w:r w:rsidRPr="002F4C10">
        <w:rPr>
          <w:rFonts w:ascii="Arial" w:hAnsi="Arial" w:cs="Arial"/>
          <w:color w:val="000000"/>
          <w:kern w:val="0"/>
          <w:sz w:val="18"/>
        </w:rPr>
        <w:t>Scollegare l'adattatore AC e ricollegarlo di nuovo.</w:t>
      </w:r>
    </w:p>
    <w:p w:rsidR="003C1AC5" w:rsidRPr="002F4C10" w:rsidRDefault="00CB267E" w:rsidP="0099562F">
      <w:pPr>
        <w:keepNext/>
        <w:spacing w:line="240" w:lineRule="exact"/>
        <w:rPr>
          <w:rFonts w:ascii="Arial" w:hAnsi="Arial" w:cs="Arial"/>
          <w:sz w:val="18"/>
          <w:szCs w:val="18"/>
        </w:rPr>
      </w:pPr>
      <w:r w:rsidRPr="002F4C10">
        <w:rPr>
          <w:rFonts w:ascii="Arial" w:hAnsi="Arial" w:cs="Arial"/>
          <w:sz w:val="18"/>
        </w:rPr>
        <w:t>Assenza di suono</w:t>
      </w:r>
    </w:p>
    <w:p w:rsidR="003C1AC5" w:rsidRPr="002F4C10" w:rsidRDefault="00CB267E">
      <w:pPr>
        <w:widowControl/>
        <w:numPr>
          <w:ilvl w:val="0"/>
          <w:numId w:val="13"/>
        </w:numPr>
        <w:spacing w:line="240" w:lineRule="exact"/>
        <w:rPr>
          <w:rFonts w:ascii="Arial" w:hAnsi="Arial" w:cs="Arial"/>
          <w:color w:val="000000"/>
          <w:kern w:val="0"/>
          <w:sz w:val="18"/>
          <w:szCs w:val="18"/>
        </w:rPr>
      </w:pPr>
      <w:r w:rsidRPr="002F4C10">
        <w:rPr>
          <w:rFonts w:ascii="Arial" w:hAnsi="Arial" w:cs="Arial"/>
          <w:color w:val="000000"/>
          <w:kern w:val="0"/>
          <w:sz w:val="18"/>
        </w:rPr>
        <w:t>Assicurarsi che il volume di LINE collegato sia impostato su un livello ragionevole.</w:t>
      </w:r>
    </w:p>
    <w:p w:rsidR="003C1AC5" w:rsidRPr="002F4C10" w:rsidRDefault="00CB267E">
      <w:pPr>
        <w:widowControl/>
        <w:numPr>
          <w:ilvl w:val="0"/>
          <w:numId w:val="13"/>
        </w:numPr>
        <w:spacing w:line="240" w:lineRule="exact"/>
        <w:rPr>
          <w:rFonts w:ascii="Arial" w:hAnsi="Arial" w:cs="Arial"/>
          <w:color w:val="000000"/>
          <w:kern w:val="0"/>
          <w:sz w:val="18"/>
          <w:szCs w:val="18"/>
        </w:rPr>
      </w:pPr>
      <w:r w:rsidRPr="002F4C10">
        <w:rPr>
          <w:rFonts w:ascii="Arial" w:hAnsi="Arial" w:cs="Arial"/>
          <w:color w:val="000000"/>
          <w:kern w:val="0"/>
          <w:sz w:val="18"/>
        </w:rPr>
        <w:t>Assicurarsi che il dispositivo Bluetooth collegato emetta audio via BT.</w:t>
      </w:r>
    </w:p>
    <w:p w:rsidR="003C1AC5" w:rsidRPr="002F4C10" w:rsidRDefault="00CB267E" w:rsidP="006150D5">
      <w:pPr>
        <w:widowControl/>
        <w:numPr>
          <w:ilvl w:val="0"/>
          <w:numId w:val="13"/>
        </w:numPr>
        <w:spacing w:line="240" w:lineRule="exact"/>
        <w:rPr>
          <w:rFonts w:ascii="Arial" w:hAnsi="Arial" w:cs="Arial"/>
          <w:color w:val="000000"/>
          <w:kern w:val="0"/>
          <w:sz w:val="18"/>
          <w:szCs w:val="18"/>
        </w:rPr>
      </w:pPr>
      <w:r w:rsidRPr="002F4C10">
        <w:rPr>
          <w:rFonts w:ascii="Arial" w:hAnsi="Arial" w:cs="Arial"/>
          <w:color w:val="000000"/>
          <w:kern w:val="0"/>
          <w:sz w:val="18"/>
        </w:rPr>
        <w:t>Assicurarsi che il volume del dispositivo Bluetooth collegato sia impostato su un livello ragionevole.</w:t>
      </w:r>
    </w:p>
    <w:p w:rsidR="0026732C" w:rsidRPr="002F4C10" w:rsidRDefault="0026732C" w:rsidP="0026732C">
      <w:pPr>
        <w:widowControl/>
        <w:tabs>
          <w:tab w:val="left" w:pos="284"/>
        </w:tabs>
        <w:spacing w:line="240" w:lineRule="exact"/>
        <w:ind w:left="113"/>
        <w:rPr>
          <w:rFonts w:ascii="Arial" w:hAnsi="Arial" w:cs="Arial"/>
          <w:color w:val="000000"/>
          <w:kern w:val="0"/>
          <w:sz w:val="18"/>
          <w:szCs w:val="18"/>
        </w:rPr>
      </w:pPr>
    </w:p>
    <w:p w:rsidR="003C1AC5" w:rsidRPr="002F4C10" w:rsidRDefault="00CB267E" w:rsidP="00E567B2">
      <w:pPr>
        <w:widowControl/>
        <w:spacing w:line="240" w:lineRule="exact"/>
        <w:rPr>
          <w:rFonts w:ascii="Arial" w:hAnsi="Arial" w:cs="Arial"/>
          <w:b/>
          <w:color w:val="000000"/>
          <w:kern w:val="0"/>
          <w:sz w:val="18"/>
          <w:szCs w:val="18"/>
        </w:rPr>
      </w:pPr>
      <w:r w:rsidRPr="002F4C10">
        <w:rPr>
          <w:rFonts w:ascii="Arial" w:hAnsi="Arial" w:cs="Arial"/>
          <w:b/>
          <w:color w:val="000000"/>
          <w:kern w:val="0"/>
          <w:sz w:val="18"/>
        </w:rPr>
        <w:t>Funzioni Bluetooth</w:t>
      </w:r>
    </w:p>
    <w:p w:rsidR="003C1AC5" w:rsidRPr="002F4C10" w:rsidRDefault="00CB267E" w:rsidP="00E567B2">
      <w:pPr>
        <w:widowControl/>
        <w:spacing w:line="240" w:lineRule="exact"/>
        <w:rPr>
          <w:rFonts w:ascii="Arial" w:hAnsi="Arial" w:cs="Arial"/>
          <w:b/>
          <w:color w:val="000000"/>
          <w:kern w:val="0"/>
          <w:sz w:val="18"/>
          <w:szCs w:val="18"/>
          <w:u w:val="single"/>
        </w:rPr>
      </w:pPr>
      <w:r w:rsidRPr="002F4C10">
        <w:rPr>
          <w:rFonts w:ascii="Arial" w:hAnsi="Arial" w:cs="Arial"/>
          <w:b/>
          <w:color w:val="000000"/>
          <w:kern w:val="0"/>
          <w:sz w:val="18"/>
          <w:u w:val="single"/>
        </w:rPr>
        <w:t>La qualità audio è scarsa</w:t>
      </w:r>
    </w:p>
    <w:p w:rsidR="003C1AC5" w:rsidRPr="002F4C10" w:rsidRDefault="00CB267E">
      <w:pPr>
        <w:widowControl/>
        <w:numPr>
          <w:ilvl w:val="0"/>
          <w:numId w:val="13"/>
        </w:numPr>
        <w:spacing w:line="240" w:lineRule="exact"/>
        <w:rPr>
          <w:rFonts w:ascii="Arial" w:hAnsi="Arial" w:cs="Arial"/>
          <w:color w:val="000000"/>
          <w:kern w:val="0"/>
          <w:sz w:val="18"/>
          <w:szCs w:val="18"/>
        </w:rPr>
      </w:pPr>
      <w:r w:rsidRPr="002F4C10">
        <w:rPr>
          <w:rFonts w:ascii="Arial" w:hAnsi="Arial" w:cs="Arial"/>
          <w:color w:val="000000"/>
          <w:kern w:val="0"/>
          <w:sz w:val="18"/>
        </w:rPr>
        <w:t>La ricezione Bluetooth è scarsa. Spostare il dispositivo Bluetooth più vicino a chi parla.</w:t>
      </w:r>
    </w:p>
    <w:p w:rsidR="00237AAF" w:rsidRPr="002F4C10" w:rsidRDefault="00237AAF" w:rsidP="00237AAF">
      <w:pPr>
        <w:widowControl/>
        <w:tabs>
          <w:tab w:val="left" w:pos="284"/>
        </w:tabs>
        <w:spacing w:line="240" w:lineRule="exact"/>
        <w:rPr>
          <w:rFonts w:ascii="Arial" w:hAnsi="Arial" w:cs="Arial"/>
          <w:color w:val="000000"/>
          <w:kern w:val="0"/>
          <w:sz w:val="18"/>
          <w:szCs w:val="18"/>
        </w:rPr>
      </w:pPr>
    </w:p>
    <w:p w:rsidR="003C1AC5" w:rsidRPr="002F4C10" w:rsidRDefault="00CB267E" w:rsidP="00E567B2">
      <w:pPr>
        <w:widowControl/>
        <w:spacing w:line="240" w:lineRule="exact"/>
        <w:rPr>
          <w:rFonts w:ascii="Arial" w:hAnsi="Arial" w:cs="Arial"/>
          <w:b/>
          <w:color w:val="000000"/>
          <w:kern w:val="0"/>
          <w:sz w:val="18"/>
          <w:szCs w:val="18"/>
          <w:u w:val="single"/>
        </w:rPr>
      </w:pPr>
      <w:r w:rsidRPr="002F4C10">
        <w:rPr>
          <w:rFonts w:ascii="Arial" w:hAnsi="Arial" w:cs="Arial"/>
          <w:b/>
          <w:color w:val="000000"/>
          <w:kern w:val="0"/>
          <w:sz w:val="18"/>
          <w:u w:val="single"/>
        </w:rPr>
        <w:t>Non è possibile accoppiare al dispositivo Bluetooth</w:t>
      </w:r>
    </w:p>
    <w:p w:rsidR="003C1AC5" w:rsidRPr="002F4C10" w:rsidRDefault="00CB267E">
      <w:pPr>
        <w:widowControl/>
        <w:numPr>
          <w:ilvl w:val="0"/>
          <w:numId w:val="14"/>
        </w:numPr>
        <w:spacing w:line="240" w:lineRule="exact"/>
        <w:jc w:val="left"/>
        <w:rPr>
          <w:rFonts w:ascii="Arial" w:hAnsi="Arial" w:cs="Arial"/>
          <w:color w:val="000000"/>
          <w:kern w:val="0"/>
          <w:sz w:val="18"/>
          <w:szCs w:val="18"/>
        </w:rPr>
      </w:pPr>
      <w:r w:rsidRPr="002F4C10">
        <w:rPr>
          <w:rFonts w:ascii="Arial" w:hAnsi="Arial" w:cs="Arial"/>
          <w:color w:val="000000"/>
          <w:kern w:val="0"/>
          <w:sz w:val="18"/>
        </w:rPr>
        <w:t>Assicurarsi che il dispositivo Bluetooth e l'altoparlante non siano collegati a qualsiasi altro dispositivo Bluetooth.</w:t>
      </w:r>
    </w:p>
    <w:p w:rsidR="003C1AC5" w:rsidRPr="002F4C10" w:rsidRDefault="00CB267E">
      <w:pPr>
        <w:widowControl/>
        <w:numPr>
          <w:ilvl w:val="0"/>
          <w:numId w:val="14"/>
        </w:numPr>
        <w:spacing w:line="240" w:lineRule="exact"/>
        <w:jc w:val="left"/>
        <w:rPr>
          <w:rFonts w:ascii="Arial" w:hAnsi="Arial" w:cs="Arial"/>
          <w:color w:val="000000"/>
          <w:kern w:val="0"/>
          <w:sz w:val="18"/>
          <w:szCs w:val="18"/>
        </w:rPr>
      </w:pPr>
      <w:r w:rsidRPr="002F4C10">
        <w:rPr>
          <w:rFonts w:ascii="Arial" w:hAnsi="Arial" w:cs="Arial"/>
          <w:color w:val="000000"/>
          <w:kern w:val="0"/>
          <w:sz w:val="18"/>
        </w:rPr>
        <w:t>Assicurarsi che il LED blu dell’altoparlante lampeggi rapidamente (modalità di accoppiamento).</w:t>
      </w:r>
    </w:p>
    <w:p w:rsidR="003C1AC5" w:rsidRPr="002F4C10" w:rsidRDefault="00CB267E" w:rsidP="0026720B">
      <w:pPr>
        <w:widowControl/>
        <w:numPr>
          <w:ilvl w:val="0"/>
          <w:numId w:val="14"/>
        </w:numPr>
        <w:spacing w:line="240" w:lineRule="exact"/>
        <w:jc w:val="left"/>
        <w:rPr>
          <w:rFonts w:ascii="Arial" w:hAnsi="Arial" w:cs="Arial"/>
          <w:color w:val="000000"/>
          <w:kern w:val="0"/>
          <w:sz w:val="18"/>
          <w:szCs w:val="18"/>
        </w:rPr>
      </w:pPr>
      <w:r w:rsidRPr="002F4C10">
        <w:rPr>
          <w:rFonts w:ascii="Arial" w:hAnsi="Arial" w:cs="Arial"/>
          <w:color w:val="000000"/>
          <w:kern w:val="0"/>
          <w:sz w:val="18"/>
        </w:rPr>
        <w:t xml:space="preserve">Spostare l'interruttore accensione su OFF, e poi di nuovo su ON. Premere e tenere premuto il pulsante BT off per 2 secondi per entrare in modalità di accoppiamento. </w:t>
      </w:r>
    </w:p>
    <w:p w:rsidR="0026720B" w:rsidRPr="002F4C10" w:rsidRDefault="0026720B">
      <w:pPr>
        <w:widowControl/>
        <w:jc w:val="left"/>
        <w:rPr>
          <w:rFonts w:ascii="Arial" w:hAnsi="Arial" w:cs="Arial"/>
          <w:color w:val="000000"/>
          <w:kern w:val="0"/>
          <w:sz w:val="18"/>
          <w:szCs w:val="18"/>
        </w:rPr>
      </w:pPr>
      <w:r w:rsidRPr="002F4C10">
        <w:rPr>
          <w:rFonts w:ascii="Arial" w:hAnsi="Arial" w:cs="Arial"/>
        </w:rPr>
        <w:br w:type="page"/>
      </w:r>
    </w:p>
    <w:p w:rsidR="003C1AC5" w:rsidRPr="002F4C10" w:rsidRDefault="00CB267E" w:rsidP="00034DD9">
      <w:pPr>
        <w:widowControl/>
        <w:spacing w:line="240" w:lineRule="exact"/>
        <w:outlineLvl w:val="0"/>
        <w:rPr>
          <w:rFonts w:ascii="Arial" w:hAnsi="Arial" w:cs="Arial"/>
          <w:color w:val="000000"/>
          <w:kern w:val="0"/>
          <w:sz w:val="18"/>
          <w:szCs w:val="18"/>
        </w:rPr>
      </w:pPr>
      <w:bookmarkStart w:id="34" w:name="_Toc474844098"/>
      <w:bookmarkStart w:id="35" w:name="_Toc475026131"/>
      <w:r w:rsidRPr="002F4C10">
        <w:rPr>
          <w:rFonts w:ascii="Arial" w:hAnsi="Arial" w:cs="Arial"/>
          <w:b/>
          <w:color w:val="000000"/>
          <w:sz w:val="18"/>
          <w:u w:val="single"/>
        </w:rPr>
        <w:lastRenderedPageBreak/>
        <w:t>ATTENZIONE:</w:t>
      </w:r>
      <w:bookmarkEnd w:id="34"/>
      <w:bookmarkEnd w:id="35"/>
    </w:p>
    <w:p w:rsidR="003C1AC5" w:rsidRPr="002F4C10" w:rsidRDefault="00CB267E">
      <w:pPr>
        <w:numPr>
          <w:ilvl w:val="0"/>
          <w:numId w:val="14"/>
        </w:numPr>
        <w:spacing w:line="240" w:lineRule="exact"/>
        <w:jc w:val="left"/>
        <w:rPr>
          <w:rFonts w:ascii="Arial" w:hAnsi="Arial" w:cs="Arial"/>
          <w:sz w:val="18"/>
          <w:szCs w:val="18"/>
        </w:rPr>
      </w:pPr>
      <w:r w:rsidRPr="002F4C10">
        <w:rPr>
          <w:rFonts w:ascii="Arial" w:hAnsi="Arial" w:cs="Arial"/>
          <w:color w:val="000000"/>
          <w:sz w:val="18"/>
        </w:rPr>
        <w:t>L'adattatore e AC/DC e l’unità principale non devono essere esposti a gocce o spruzzi e nessun oggetto contenente liquidi, come i vasi, deve essere situato su di essi.</w:t>
      </w:r>
    </w:p>
    <w:p w:rsidR="003C1AC5" w:rsidRPr="002F4C10" w:rsidRDefault="00D46018" w:rsidP="00D46018">
      <w:pPr>
        <w:numPr>
          <w:ilvl w:val="0"/>
          <w:numId w:val="14"/>
        </w:numPr>
        <w:spacing w:line="240" w:lineRule="exact"/>
        <w:jc w:val="left"/>
        <w:rPr>
          <w:rFonts w:ascii="Arial" w:hAnsi="Arial" w:cs="Arial"/>
          <w:color w:val="000000"/>
          <w:sz w:val="18"/>
          <w:szCs w:val="18"/>
        </w:rPr>
      </w:pPr>
      <w:r w:rsidRPr="002F4C10">
        <w:rPr>
          <w:rFonts w:ascii="Arial" w:hAnsi="Arial" w:cs="Arial"/>
          <w:sz w:val="18"/>
        </w:rPr>
        <w:t>Assicurarsi che il dispositivo disponga di almeno 10 cm di spazio libero tutt’intorno per consentire un’adeguata aerazione.</w:t>
      </w:r>
    </w:p>
    <w:p w:rsidR="003C1AC5" w:rsidRPr="002F4C10" w:rsidRDefault="00CB267E">
      <w:pPr>
        <w:numPr>
          <w:ilvl w:val="0"/>
          <w:numId w:val="14"/>
        </w:numPr>
        <w:spacing w:line="240" w:lineRule="exact"/>
        <w:jc w:val="left"/>
        <w:rPr>
          <w:rFonts w:ascii="Arial" w:hAnsi="Arial" w:cs="Arial"/>
          <w:color w:val="000000"/>
          <w:sz w:val="18"/>
          <w:szCs w:val="18"/>
        </w:rPr>
      </w:pPr>
      <w:r w:rsidRPr="002F4C10">
        <w:rPr>
          <w:rFonts w:ascii="Arial" w:hAnsi="Arial" w:cs="Arial"/>
          <w:color w:val="000000"/>
          <w:sz w:val="18"/>
        </w:rPr>
        <w:t>Non impedire l’aerazione ostruendo i fori di ventilazione con oggetti come giornali, tovaglie, tende ecc.</w:t>
      </w:r>
    </w:p>
    <w:p w:rsidR="003C1AC5" w:rsidRPr="002F4C10" w:rsidRDefault="00CB267E">
      <w:pPr>
        <w:numPr>
          <w:ilvl w:val="0"/>
          <w:numId w:val="14"/>
        </w:numPr>
        <w:spacing w:line="240" w:lineRule="exact"/>
        <w:jc w:val="left"/>
        <w:rPr>
          <w:rFonts w:ascii="Arial" w:hAnsi="Arial" w:cs="Arial"/>
          <w:color w:val="000000"/>
          <w:sz w:val="18"/>
          <w:szCs w:val="18"/>
        </w:rPr>
      </w:pPr>
      <w:r w:rsidRPr="002F4C10">
        <w:rPr>
          <w:rFonts w:ascii="Arial" w:hAnsi="Arial" w:cs="Arial"/>
          <w:color w:val="000000"/>
          <w:sz w:val="18"/>
        </w:rPr>
        <w:t>Non collocare sul dispositivo oggetti da cui possano scaturire fiamme libere, ad esempio candele.</w:t>
      </w:r>
    </w:p>
    <w:p w:rsidR="003C1AC5" w:rsidRPr="002F4C10" w:rsidRDefault="002016EA">
      <w:pPr>
        <w:numPr>
          <w:ilvl w:val="0"/>
          <w:numId w:val="14"/>
        </w:numPr>
        <w:spacing w:line="240" w:lineRule="exact"/>
        <w:jc w:val="left"/>
        <w:rPr>
          <w:rFonts w:ascii="Arial" w:hAnsi="Arial" w:cs="Arial"/>
          <w:color w:val="000000"/>
          <w:sz w:val="18"/>
          <w:szCs w:val="18"/>
        </w:rPr>
      </w:pPr>
      <w:r w:rsidRPr="002F4C10">
        <w:rPr>
          <w:rFonts w:ascii="Arial" w:hAnsi="Arial" w:cs="Arial"/>
          <w:color w:val="000000"/>
          <w:sz w:val="18"/>
        </w:rPr>
        <w:t>Quando il dispositivo è scollegato dall’adattatore AC/DC, quest’ultimo deve essere facilmente accessibile.</w:t>
      </w:r>
    </w:p>
    <w:p w:rsidR="003C1AC5" w:rsidRPr="002F4C10" w:rsidRDefault="00CB267E">
      <w:pPr>
        <w:spacing w:line="240" w:lineRule="exact"/>
        <w:ind w:left="284"/>
        <w:jc w:val="left"/>
        <w:rPr>
          <w:rFonts w:ascii="Arial" w:hAnsi="Arial" w:cs="Arial"/>
          <w:color w:val="000000"/>
          <w:sz w:val="18"/>
          <w:szCs w:val="18"/>
        </w:rPr>
      </w:pPr>
      <w:r w:rsidRPr="002F4C10">
        <w:rPr>
          <w:rFonts w:ascii="Arial" w:hAnsi="Arial" w:cs="Arial"/>
          <w:color w:val="000000"/>
          <w:sz w:val="18"/>
        </w:rPr>
        <w:t>Per staccare l’alimentazione, disinserire completamente l’adattatore AC/DC dalla presa.</w:t>
      </w:r>
    </w:p>
    <w:p w:rsidR="003C1AC5" w:rsidRPr="002F4C10" w:rsidRDefault="00CB267E">
      <w:pPr>
        <w:numPr>
          <w:ilvl w:val="0"/>
          <w:numId w:val="14"/>
        </w:numPr>
        <w:spacing w:line="240" w:lineRule="exact"/>
        <w:jc w:val="left"/>
        <w:rPr>
          <w:rFonts w:ascii="Arial" w:hAnsi="Arial" w:cs="Arial"/>
          <w:color w:val="000000"/>
          <w:sz w:val="18"/>
          <w:szCs w:val="18"/>
        </w:rPr>
      </w:pPr>
      <w:r w:rsidRPr="002F4C10">
        <w:rPr>
          <w:rFonts w:ascii="Arial" w:hAnsi="Arial" w:cs="Arial"/>
          <w:color w:val="000000"/>
          <w:sz w:val="18"/>
        </w:rPr>
        <w:t>L’adattatore AC/DC non deve essere ostruito e deve essere facilmente raggiungibile durante l'utilizzo.</w:t>
      </w:r>
    </w:p>
    <w:p w:rsidR="003C1AC5" w:rsidRPr="002F4C10" w:rsidRDefault="00D46018" w:rsidP="00D46018">
      <w:pPr>
        <w:numPr>
          <w:ilvl w:val="0"/>
          <w:numId w:val="14"/>
        </w:numPr>
        <w:spacing w:line="240" w:lineRule="exact"/>
        <w:jc w:val="left"/>
        <w:rPr>
          <w:rFonts w:ascii="Arial" w:hAnsi="Arial" w:cs="Arial"/>
          <w:color w:val="000000"/>
          <w:sz w:val="18"/>
          <w:szCs w:val="18"/>
        </w:rPr>
      </w:pPr>
      <w:r w:rsidRPr="002F4C10">
        <w:rPr>
          <w:rFonts w:ascii="Arial" w:hAnsi="Arial" w:cs="Arial"/>
          <w:color w:val="000000"/>
          <w:sz w:val="18"/>
        </w:rPr>
        <w:t>Non utilizzare l'apparecchio in climi tropicali.</w:t>
      </w:r>
    </w:p>
    <w:p w:rsidR="003C1AC5" w:rsidRPr="002F4C10" w:rsidRDefault="003C1AC5">
      <w:pPr>
        <w:spacing w:line="240" w:lineRule="exact"/>
        <w:rPr>
          <w:rFonts w:ascii="Arial" w:hAnsi="Arial" w:cs="Arial"/>
          <w:color w:val="000000"/>
          <w:sz w:val="18"/>
          <w:szCs w:val="18"/>
        </w:rPr>
      </w:pPr>
    </w:p>
    <w:p w:rsidR="0099562F" w:rsidRPr="002F4C10" w:rsidRDefault="00CB267E">
      <w:pPr>
        <w:spacing w:line="240" w:lineRule="exact"/>
        <w:rPr>
          <w:rFonts w:ascii="Arial" w:hAnsi="Arial" w:cs="Arial"/>
          <w:b/>
          <w:color w:val="000000"/>
          <w:sz w:val="18"/>
          <w:szCs w:val="18"/>
        </w:rPr>
      </w:pPr>
      <w:r w:rsidRPr="002F4C10">
        <w:rPr>
          <w:rFonts w:ascii="Arial" w:hAnsi="Arial" w:cs="Arial"/>
          <w:b/>
          <w:color w:val="000000"/>
          <w:sz w:val="18"/>
        </w:rPr>
        <w:t>Informazioni sulla batteria al piombo sigillata:</w:t>
      </w:r>
    </w:p>
    <w:p w:rsidR="003C1AC5" w:rsidRPr="002F4C10" w:rsidRDefault="00CB267E">
      <w:pPr>
        <w:spacing w:line="240" w:lineRule="exact"/>
        <w:rPr>
          <w:rFonts w:ascii="Arial" w:hAnsi="Arial" w:cs="Arial"/>
          <w:color w:val="000000"/>
          <w:sz w:val="18"/>
          <w:szCs w:val="18"/>
        </w:rPr>
      </w:pPr>
      <w:r w:rsidRPr="002F4C10">
        <w:rPr>
          <w:rFonts w:ascii="Arial" w:hAnsi="Arial" w:cs="Arial"/>
          <w:sz w:val="18"/>
        </w:rPr>
        <w:t>Questa unità funziona anche con il gruppo batteria (Modello no.: Tianchang 6-FM-2.6, 12V, 2600mAh). Scollegare l'adattatore di alimentazione AC dalla presa di ingresso DC per il funzionamento con gruppo batteria (dopo carica completa); collegare l'adattatore di alimentazione AC mentre la batteria è collegata ne avvia la ricarica. L’indicatore LED della carica è rosso durante la carica, quando la batteria è completamente carica l'indicatore è verde. Caricare completamente un gruppo batteria vuoto può richiedere 3 ore. Una batteria completamente carica può durare per circa 2 ore di riproduzione continua. Questo tempo di riproduzione può variare a causa dell'ambiente circostante, del livello del volume dell'altoparlante e dello stato della batteria. Si consiglia di attendere 10-20 minuti prima di ricaricare la batteria se si verifica un calo di tensione durante il funzionamento.</w:t>
      </w:r>
    </w:p>
    <w:p w:rsidR="0026720B" w:rsidRPr="002F4C10" w:rsidRDefault="0026720B">
      <w:pPr>
        <w:widowControl/>
        <w:jc w:val="left"/>
        <w:rPr>
          <w:rFonts w:ascii="Arial" w:hAnsi="Arial" w:cs="Arial"/>
          <w:color w:val="000000"/>
          <w:sz w:val="18"/>
          <w:szCs w:val="18"/>
        </w:rPr>
      </w:pPr>
      <w:r w:rsidRPr="002F4C10">
        <w:rPr>
          <w:rFonts w:ascii="Arial" w:hAnsi="Arial" w:cs="Arial"/>
        </w:rPr>
        <w:br w:type="page"/>
      </w:r>
    </w:p>
    <w:p w:rsidR="00F158C7" w:rsidRPr="002F4C10" w:rsidRDefault="00F158C7" w:rsidP="004C6839">
      <w:pPr>
        <w:jc w:val="center"/>
        <w:rPr>
          <w:rFonts w:ascii="Arial" w:hAnsi="Arial" w:cs="Arial"/>
          <w:szCs w:val="21"/>
        </w:rPr>
      </w:pPr>
      <w:r w:rsidRPr="002F4C10">
        <w:rPr>
          <w:rFonts w:ascii="Arial" w:hAnsi="Arial" w:cs="Arial"/>
        </w:rPr>
        <w:lastRenderedPageBreak/>
        <w:t>TUTTI I DIRITTI RISERVATI, COPYRIGHT DENVER ELECTRONICS A/S</w:t>
      </w:r>
      <w:r w:rsidRPr="002F4C10">
        <w:rPr>
          <w:rFonts w:ascii="Arial" w:hAnsi="Arial" w:cs="Arial"/>
          <w:noProof/>
          <w:lang w:val="en-US" w:eastAsia="en-US" w:bidi="ar-SA"/>
        </w:rPr>
        <w:drawing>
          <wp:inline distT="0" distB="0" distL="0" distR="0">
            <wp:extent cx="1415415" cy="1259840"/>
            <wp:effectExtent l="0" t="0" r="0" b="0"/>
            <wp:docPr id="23"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1415415" cy="1259840"/>
                    </a:xfrm>
                    <a:prstGeom prst="rect">
                      <a:avLst/>
                    </a:prstGeom>
                    <a:noFill/>
                    <a:ln w="9525">
                      <a:noFill/>
                      <a:miter lim="800000"/>
                      <a:headEnd/>
                      <a:tailEnd/>
                    </a:ln>
                  </pic:spPr>
                </pic:pic>
              </a:graphicData>
            </a:graphic>
          </wp:inline>
        </w:drawing>
      </w:r>
    </w:p>
    <w:p w:rsidR="00F158C7" w:rsidRPr="002F4C10" w:rsidRDefault="00F158C7" w:rsidP="004C6839">
      <w:pPr>
        <w:snapToGrid w:val="0"/>
        <w:spacing w:line="230" w:lineRule="exact"/>
        <w:jc w:val="left"/>
        <w:rPr>
          <w:rFonts w:ascii="Arial" w:eastAsia="SimSun" w:hAnsi="Arial" w:cs="Arial"/>
          <w:sz w:val="18"/>
          <w:szCs w:val="18"/>
        </w:rPr>
      </w:pPr>
      <w:r w:rsidRPr="002F4C10">
        <w:rPr>
          <w:rFonts w:ascii="Arial" w:hAnsi="Arial" w:cs="Arial"/>
          <w:sz w:val="18"/>
        </w:rPr>
        <w:t>Le apparecchiature elettriche ed elettroniche e le batterie incluse contengono materiali, componenti e sostanze che possono essere pericolose per la salute e per l'ambiente nel caso in cui il materiale di scarto (apparecchiature elettriche ed elettroniche e batterie) non venisse gestito correttamente.</w:t>
      </w:r>
    </w:p>
    <w:p w:rsidR="00F158C7" w:rsidRPr="002F4C10" w:rsidRDefault="00F158C7" w:rsidP="004C6839">
      <w:pPr>
        <w:snapToGrid w:val="0"/>
        <w:spacing w:line="230" w:lineRule="exact"/>
        <w:jc w:val="left"/>
        <w:rPr>
          <w:rFonts w:ascii="Arial" w:eastAsia="SimSun" w:hAnsi="Arial" w:cs="Arial"/>
          <w:sz w:val="18"/>
          <w:szCs w:val="18"/>
        </w:rPr>
      </w:pPr>
    </w:p>
    <w:p w:rsidR="00F158C7" w:rsidRPr="002F4C10" w:rsidRDefault="00F158C7" w:rsidP="004C6839">
      <w:pPr>
        <w:snapToGrid w:val="0"/>
        <w:spacing w:line="230" w:lineRule="exact"/>
        <w:jc w:val="left"/>
        <w:rPr>
          <w:rFonts w:ascii="Arial" w:eastAsia="SimSun" w:hAnsi="Arial" w:cs="Arial"/>
          <w:sz w:val="18"/>
          <w:szCs w:val="18"/>
        </w:rPr>
      </w:pPr>
      <w:r w:rsidRPr="002F4C10">
        <w:rPr>
          <w:rFonts w:ascii="Arial" w:hAnsi="Arial" w:cs="Arial"/>
          <w:sz w:val="18"/>
        </w:rPr>
        <w:t>Gli apparati elettrici ed elettronici e le batterie sono contrassegnati con il simbolo del cestino barrato (vedere di seguito). Questo simbolo indica che le apparecchiature elettriche ed elettroniche e le batterie non devono essere smaltite con gli altri rifiuti domestici, ma devono essere smaltite separatamente.</w:t>
      </w:r>
    </w:p>
    <w:p w:rsidR="00F158C7" w:rsidRPr="002F4C10" w:rsidRDefault="00F158C7" w:rsidP="004C6839">
      <w:pPr>
        <w:snapToGrid w:val="0"/>
        <w:spacing w:line="230" w:lineRule="exact"/>
        <w:jc w:val="left"/>
        <w:rPr>
          <w:rFonts w:ascii="Arial" w:eastAsia="SimSun" w:hAnsi="Arial" w:cs="Arial"/>
          <w:sz w:val="18"/>
          <w:szCs w:val="18"/>
        </w:rPr>
      </w:pPr>
    </w:p>
    <w:p w:rsidR="00F158C7" w:rsidRPr="002F4C10" w:rsidRDefault="00F158C7" w:rsidP="004C6839">
      <w:pPr>
        <w:snapToGrid w:val="0"/>
        <w:spacing w:line="230" w:lineRule="exact"/>
        <w:jc w:val="left"/>
        <w:rPr>
          <w:rFonts w:ascii="Arial" w:eastAsia="SimSun" w:hAnsi="Arial" w:cs="Arial"/>
          <w:sz w:val="18"/>
          <w:szCs w:val="18"/>
        </w:rPr>
      </w:pPr>
      <w:r w:rsidRPr="002F4C10">
        <w:rPr>
          <w:rFonts w:ascii="Arial" w:hAnsi="Arial" w:cs="Arial"/>
          <w:sz w:val="18"/>
        </w:rPr>
        <w:t>È importante inviare le batterie usate alle strutture appropriate e indicate. In questo modo si ha la garanzia che le batterie verranno riciclate in conformità alla normativa senza danneggiare l'ambiente.</w:t>
      </w:r>
    </w:p>
    <w:p w:rsidR="00F158C7" w:rsidRPr="002F4C10" w:rsidRDefault="00F158C7" w:rsidP="004C6839">
      <w:pPr>
        <w:snapToGrid w:val="0"/>
        <w:spacing w:line="230" w:lineRule="exact"/>
        <w:jc w:val="left"/>
        <w:rPr>
          <w:rFonts w:ascii="Arial" w:eastAsia="SimSun" w:hAnsi="Arial" w:cs="Arial"/>
          <w:sz w:val="18"/>
          <w:szCs w:val="18"/>
        </w:rPr>
      </w:pPr>
    </w:p>
    <w:p w:rsidR="00F158C7" w:rsidRPr="002F4C10" w:rsidRDefault="00F158C7" w:rsidP="004C6839">
      <w:pPr>
        <w:snapToGrid w:val="0"/>
        <w:spacing w:line="230" w:lineRule="exact"/>
        <w:jc w:val="left"/>
        <w:rPr>
          <w:rFonts w:ascii="Arial" w:hAnsi="Arial" w:cs="Arial"/>
          <w:sz w:val="18"/>
          <w:szCs w:val="18"/>
        </w:rPr>
      </w:pPr>
      <w:r w:rsidRPr="002F4C10">
        <w:rPr>
          <w:rFonts w:ascii="Arial" w:hAnsi="Arial" w:cs="Arial"/>
          <w:sz w:val="18"/>
        </w:rPr>
        <w:t>Per le apparecchiature elettriche ed elettroniche e le batterie, tutte le città hanno stabilito dei sistemi di smaltimento che prevedono il conferimento gratuito presso le stazioni di riciclaggio oppure di raccolta porta a porta. Ulteriori informazioni sono disponibili presso l'ufficio tecnico municipale.</w:t>
      </w:r>
    </w:p>
    <w:p w:rsidR="00F158C7" w:rsidRPr="002F4C10" w:rsidRDefault="00F158C7" w:rsidP="004C6839">
      <w:pPr>
        <w:snapToGrid w:val="0"/>
        <w:spacing w:line="230" w:lineRule="exact"/>
        <w:jc w:val="left"/>
        <w:rPr>
          <w:rFonts w:ascii="Arial" w:hAnsi="Arial" w:cs="Arial"/>
          <w:sz w:val="18"/>
          <w:szCs w:val="18"/>
        </w:rPr>
      </w:pPr>
    </w:p>
    <w:p w:rsidR="00F158C7" w:rsidRPr="002F4C10" w:rsidRDefault="00F158C7" w:rsidP="004C6839">
      <w:pPr>
        <w:tabs>
          <w:tab w:val="right" w:pos="8306"/>
        </w:tabs>
        <w:snapToGrid w:val="0"/>
        <w:spacing w:line="230" w:lineRule="exact"/>
        <w:ind w:left="616" w:hangingChars="342" w:hanging="616"/>
        <w:jc w:val="left"/>
        <w:rPr>
          <w:rFonts w:ascii="Arial" w:eastAsia="SimSun" w:hAnsi="Arial" w:cs="Arial"/>
          <w:sz w:val="18"/>
          <w:szCs w:val="18"/>
        </w:rPr>
      </w:pPr>
      <w:r w:rsidRPr="002F4C10">
        <w:rPr>
          <w:rFonts w:ascii="Arial" w:hAnsi="Arial" w:cs="Arial"/>
          <w:sz w:val="18"/>
        </w:rPr>
        <w:t>Importato da:</w:t>
      </w:r>
    </w:p>
    <w:p w:rsidR="00F158C7" w:rsidRPr="002F4C10" w:rsidRDefault="00F158C7" w:rsidP="004C6839">
      <w:pPr>
        <w:autoSpaceDE w:val="0"/>
        <w:autoSpaceDN w:val="0"/>
        <w:adjustRightInd w:val="0"/>
        <w:snapToGrid w:val="0"/>
        <w:spacing w:line="230" w:lineRule="exact"/>
        <w:jc w:val="left"/>
        <w:rPr>
          <w:rFonts w:ascii="Arial" w:eastAsia="SimSun" w:hAnsi="Arial" w:cs="Arial"/>
          <w:sz w:val="18"/>
          <w:szCs w:val="18"/>
          <w:lang w:val="en-US"/>
        </w:rPr>
      </w:pPr>
      <w:r w:rsidRPr="002F4C10">
        <w:rPr>
          <w:rFonts w:ascii="Arial" w:hAnsi="Arial" w:cs="Arial"/>
          <w:sz w:val="18"/>
          <w:lang w:val="en-US"/>
        </w:rPr>
        <w:t>DENVER ELECTRONICS A/S</w:t>
      </w:r>
    </w:p>
    <w:p w:rsidR="00F158C7" w:rsidRPr="002F4C10" w:rsidRDefault="00F158C7" w:rsidP="004C6839">
      <w:pPr>
        <w:widowControl/>
        <w:autoSpaceDE w:val="0"/>
        <w:autoSpaceDN w:val="0"/>
        <w:adjustRightInd w:val="0"/>
        <w:snapToGrid w:val="0"/>
        <w:spacing w:line="230" w:lineRule="exact"/>
        <w:jc w:val="left"/>
        <w:rPr>
          <w:rFonts w:ascii="Arial" w:eastAsia="SimSun" w:hAnsi="Arial" w:cs="Arial"/>
          <w:sz w:val="18"/>
          <w:szCs w:val="18"/>
          <w:lang w:val="en-US"/>
        </w:rPr>
      </w:pPr>
      <w:r w:rsidRPr="002F4C10">
        <w:rPr>
          <w:rFonts w:ascii="Arial" w:hAnsi="Arial" w:cs="Arial"/>
          <w:sz w:val="18"/>
          <w:lang w:val="en-US"/>
        </w:rPr>
        <w:t>Omega 5A, Soeften</w:t>
      </w:r>
    </w:p>
    <w:p w:rsidR="00F158C7" w:rsidRPr="002F4C10" w:rsidRDefault="00F158C7" w:rsidP="004C6839">
      <w:pPr>
        <w:widowControl/>
        <w:autoSpaceDE w:val="0"/>
        <w:autoSpaceDN w:val="0"/>
        <w:adjustRightInd w:val="0"/>
        <w:snapToGrid w:val="0"/>
        <w:spacing w:line="230" w:lineRule="exact"/>
        <w:jc w:val="left"/>
        <w:rPr>
          <w:rFonts w:ascii="Arial" w:eastAsia="SimSun" w:hAnsi="Arial" w:cs="Arial"/>
          <w:sz w:val="18"/>
          <w:szCs w:val="18"/>
        </w:rPr>
      </w:pPr>
      <w:r w:rsidRPr="002F4C10">
        <w:rPr>
          <w:rFonts w:ascii="Arial" w:hAnsi="Arial" w:cs="Arial"/>
          <w:sz w:val="18"/>
        </w:rPr>
        <w:t>DK-8382 Hinnerup</w:t>
      </w:r>
    </w:p>
    <w:p w:rsidR="00F158C7" w:rsidRPr="002F4C10" w:rsidRDefault="00F158C7" w:rsidP="004C6839">
      <w:pPr>
        <w:autoSpaceDE w:val="0"/>
        <w:autoSpaceDN w:val="0"/>
        <w:adjustRightInd w:val="0"/>
        <w:snapToGrid w:val="0"/>
        <w:spacing w:line="230" w:lineRule="exact"/>
        <w:jc w:val="left"/>
        <w:rPr>
          <w:rFonts w:ascii="Arial" w:eastAsia="SimSun" w:hAnsi="Arial" w:cs="Arial"/>
          <w:sz w:val="18"/>
          <w:szCs w:val="18"/>
        </w:rPr>
      </w:pPr>
      <w:r w:rsidRPr="002F4C10">
        <w:rPr>
          <w:rFonts w:ascii="Arial" w:hAnsi="Arial" w:cs="Arial"/>
          <w:sz w:val="18"/>
        </w:rPr>
        <w:t>Danimarca</w:t>
      </w:r>
    </w:p>
    <w:p w:rsidR="00F158C7" w:rsidRPr="002F4C10" w:rsidRDefault="0043510C" w:rsidP="004C6839">
      <w:pPr>
        <w:autoSpaceDE w:val="0"/>
        <w:autoSpaceDN w:val="0"/>
        <w:adjustRightInd w:val="0"/>
        <w:snapToGrid w:val="0"/>
        <w:spacing w:line="230" w:lineRule="exact"/>
        <w:jc w:val="left"/>
        <w:rPr>
          <w:rFonts w:ascii="Arial" w:eastAsia="SimSun" w:hAnsi="Arial" w:cs="Arial"/>
          <w:sz w:val="18"/>
          <w:szCs w:val="18"/>
        </w:rPr>
      </w:pPr>
      <w:hyperlink r:id="rId42">
        <w:r w:rsidR="00574EF7" w:rsidRPr="002F4C10">
          <w:rPr>
            <w:rFonts w:ascii="Arial" w:hAnsi="Arial" w:cs="Arial"/>
            <w:color w:val="0000FF"/>
            <w:sz w:val="18"/>
            <w:u w:val="single"/>
          </w:rPr>
          <w:t>www.facebook.com/denverelectronics</w:t>
        </w:r>
      </w:hyperlink>
    </w:p>
    <w:p w:rsidR="00F158C7" w:rsidRPr="002F4C10" w:rsidRDefault="00F158C7" w:rsidP="004C6839">
      <w:pPr>
        <w:snapToGrid w:val="0"/>
        <w:spacing w:line="230" w:lineRule="exact"/>
        <w:jc w:val="left"/>
        <w:rPr>
          <w:rFonts w:ascii="Arial" w:hAnsi="Arial" w:cs="Arial"/>
          <w:sz w:val="18"/>
          <w:szCs w:val="18"/>
        </w:rPr>
      </w:pPr>
    </w:p>
    <w:p w:rsidR="00F62472" w:rsidRDefault="00F62472" w:rsidP="00F62472">
      <w:pPr>
        <w:snapToGrid w:val="0"/>
        <w:spacing w:line="240" w:lineRule="exact"/>
        <w:jc w:val="left"/>
        <w:rPr>
          <w:rFonts w:ascii="Arial" w:hAnsi="Arial" w:cs="Arial"/>
          <w:sz w:val="18"/>
          <w:szCs w:val="18"/>
          <w:lang w:eastAsia="zh-CN"/>
        </w:rPr>
      </w:pPr>
      <w:r w:rsidRPr="00C50C9C">
        <w:rPr>
          <w:rFonts w:ascii="Arial" w:hAnsi="Arial" w:cs="Arial"/>
          <w:sz w:val="18"/>
          <w:szCs w:val="18"/>
        </w:rPr>
        <w:t>La dichiarazione di conformità UE semplificata di cui all'articolo 10, paragrafo 9, deve essere presentata come segue: Il fabbricante, [nome del fabbricante], dichiara che il tipo di apparecchiatura radio</w:t>
      </w:r>
      <w:r>
        <w:rPr>
          <w:rStyle w:val="fontstyle01"/>
          <w:rFonts w:ascii="Arial" w:hAnsi="Arial" w:cs="Arial" w:hint="eastAsia"/>
          <w:lang w:eastAsia="zh-CN"/>
        </w:rPr>
        <w:t xml:space="preserve"> TSP-503</w:t>
      </w:r>
      <w:r w:rsidRPr="00C50C9C">
        <w:rPr>
          <w:rFonts w:ascii="Arial" w:hAnsi="Arial" w:cs="Arial"/>
          <w:sz w:val="18"/>
          <w:szCs w:val="18"/>
        </w:rPr>
        <w:t xml:space="preserve"> è conforme alla direttiva 2014/53/UE. Il testo completo della dichiarazione di conformità UE è disponibile al seguente indirizzo Internet: </w:t>
      </w:r>
    </w:p>
    <w:p w:rsidR="00F62472" w:rsidRDefault="0043510C" w:rsidP="00F62472">
      <w:pPr>
        <w:pStyle w:val="NormalWeb"/>
        <w:spacing w:before="0" w:beforeAutospacing="0" w:after="0" w:afterAutospacing="0" w:line="240" w:lineRule="exact"/>
        <w:rPr>
          <w:rFonts w:eastAsiaTheme="minorEastAsia"/>
          <w:lang w:eastAsia="zh-CN"/>
        </w:rPr>
      </w:pPr>
      <w:hyperlink r:id="rId43" w:history="1">
        <w:r w:rsidR="00F62472" w:rsidRPr="00CE7701">
          <w:rPr>
            <w:rStyle w:val="Hyperlink"/>
            <w:rFonts w:ascii="Arial" w:hAnsi="Arial" w:cs="Arial"/>
            <w:sz w:val="18"/>
            <w:szCs w:val="18"/>
          </w:rPr>
          <w:t>http://www.denver-electronics.com/denver-tsp-503/</w:t>
        </w:r>
      </w:hyperlink>
    </w:p>
    <w:p w:rsidR="00F158C7" w:rsidRPr="002F4C10" w:rsidRDefault="00F158C7" w:rsidP="00F62472">
      <w:pPr>
        <w:snapToGrid w:val="0"/>
        <w:spacing w:line="230" w:lineRule="exact"/>
        <w:jc w:val="left"/>
        <w:rPr>
          <w:rFonts w:ascii="Arial" w:eastAsia="SimSun" w:hAnsi="Arial" w:cs="Arial"/>
          <w:sz w:val="18"/>
          <w:szCs w:val="18"/>
          <w:lang w:eastAsia="zh-CN"/>
        </w:rPr>
      </w:pPr>
    </w:p>
    <w:sectPr w:rsidR="00F158C7" w:rsidRPr="002F4C10" w:rsidSect="00F25E15">
      <w:headerReference w:type="default" r:id="rId44"/>
      <w:footerReference w:type="default" r:id="rId45"/>
      <w:type w:val="continuous"/>
      <w:pgSz w:w="8392" w:h="11907"/>
      <w:pgMar w:top="720" w:right="720" w:bottom="720" w:left="720" w:header="567" w:footer="369" w:gutter="0"/>
      <w:pgNumType w:start="0" w:chapStyle="1" w:chapSep="emDash"/>
      <w:cols w:space="425"/>
      <w:titlePg/>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53E29" w:rsidRDefault="00653E29" w:rsidP="003C1AC5">
      <w:r>
        <w:separator/>
      </w:r>
    </w:p>
  </w:endnote>
  <w:endnote w:type="continuationSeparator" w:id="0">
    <w:p w:rsidR="00653E29" w:rsidRDefault="00653E29" w:rsidP="003C1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PMingLiU">
    <w:altName w:val="Arial Unicode MS"/>
    <w:panose1 w:val="02010601000101010101"/>
    <w:charset w:val="88"/>
    <w:family w:val="roman"/>
    <w:pitch w:val="variable"/>
    <w:sig w:usb0="00000000" w:usb1="28CFFCFA" w:usb2="00000016" w:usb3="00000000" w:csb0="001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ArialMT">
    <w:altName w:val="Times New Roman"/>
    <w:panose1 w:val="00000000000000000000"/>
    <w:charset w:val="00"/>
    <w:family w:val="roman"/>
    <w:notTrueType/>
    <w:pitch w:val="default"/>
  </w:font>
  <w:font w:name="Arial MT">
    <w:altName w:val="Arial"/>
    <w:panose1 w:val="00000000000000000000"/>
    <w:charset w:val="00"/>
    <w:family w:val="modern"/>
    <w:notTrueType/>
    <w:pitch w:val="variable"/>
    <w:sig w:usb0="8000002F" w:usb1="4000004A" w:usb2="00000000" w:usb3="00000000" w:csb0="00000111"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30692"/>
      <w:docPartObj>
        <w:docPartGallery w:val="Page Numbers (Bottom of Page)"/>
        <w:docPartUnique/>
      </w:docPartObj>
    </w:sdtPr>
    <w:sdtEndPr/>
    <w:sdtContent>
      <w:p w:rsidR="0026720B" w:rsidRDefault="0026720B" w:rsidP="003B5779">
        <w:pPr>
          <w:pStyle w:val="Sidefod"/>
          <w:jc w:val="center"/>
        </w:pPr>
        <w:r>
          <w:t>IT-</w:t>
        </w:r>
        <w:r w:rsidR="00791DCC">
          <w:fldChar w:fldCharType="begin"/>
        </w:r>
        <w:r>
          <w:instrText xml:space="preserve"> PAGE   \* MERGEFORMAT </w:instrText>
        </w:r>
        <w:r w:rsidR="00791DCC">
          <w:fldChar w:fldCharType="separate"/>
        </w:r>
        <w:r w:rsidR="0043510C">
          <w:rPr>
            <w:noProof/>
          </w:rPr>
          <w:t>1</w:t>
        </w:r>
        <w:r w:rsidR="00791DCC">
          <w:rPr>
            <w:noProof/>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53E29" w:rsidRDefault="00653E29" w:rsidP="003C1AC5">
      <w:r>
        <w:separator/>
      </w:r>
    </w:p>
  </w:footnote>
  <w:footnote w:type="continuationSeparator" w:id="0">
    <w:p w:rsidR="00653E29" w:rsidRDefault="00653E29" w:rsidP="003C1AC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6720B" w:rsidRDefault="0026720B" w:rsidP="00D05F7C">
    <w:pPr>
      <w:pStyle w:val="Sidehoved"/>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A770B2"/>
    <w:multiLevelType w:val="hybridMultilevel"/>
    <w:tmpl w:val="7834E13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15:restartNumberingAfterBreak="0">
    <w:nsid w:val="07544640"/>
    <w:multiLevelType w:val="multilevel"/>
    <w:tmpl w:val="07544640"/>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 w15:restartNumberingAfterBreak="0">
    <w:nsid w:val="0B7A790C"/>
    <w:multiLevelType w:val="multilevel"/>
    <w:tmpl w:val="0B7A790C"/>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3" w15:restartNumberingAfterBreak="0">
    <w:nsid w:val="16FD16C1"/>
    <w:multiLevelType w:val="multilevel"/>
    <w:tmpl w:val="16FD16C1"/>
    <w:lvl w:ilvl="0">
      <w:start w:val="1"/>
      <w:numFmt w:val="bullet"/>
      <w:lvlText w:val="-"/>
      <w:lvlJc w:val="left"/>
      <w:pPr>
        <w:tabs>
          <w:tab w:val="left" w:pos="284"/>
        </w:tabs>
        <w:ind w:left="284" w:hanging="171"/>
      </w:pPr>
      <w:rPr>
        <w:rFonts w:ascii="Arial" w:eastAsia="PMingLiU" w:hAnsi="Arial"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562"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 w15:restartNumberingAfterBreak="0">
    <w:nsid w:val="1EF12BE6"/>
    <w:multiLevelType w:val="hybridMultilevel"/>
    <w:tmpl w:val="A04E6A6E"/>
    <w:lvl w:ilvl="0" w:tplc="F312A66A">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15:restartNumberingAfterBreak="0">
    <w:nsid w:val="2B0C354A"/>
    <w:multiLevelType w:val="multilevel"/>
    <w:tmpl w:val="2B0C354A"/>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 w15:restartNumberingAfterBreak="0">
    <w:nsid w:val="2C15511D"/>
    <w:multiLevelType w:val="multilevel"/>
    <w:tmpl w:val="2C15511D"/>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7" w15:restartNumberingAfterBreak="0">
    <w:nsid w:val="2D030EAD"/>
    <w:multiLevelType w:val="multilevel"/>
    <w:tmpl w:val="2D030EAD"/>
    <w:lvl w:ilvl="0">
      <w:start w:val="1"/>
      <w:numFmt w:val="bullet"/>
      <w:lvlText w:val="-"/>
      <w:lvlJc w:val="left"/>
      <w:pPr>
        <w:ind w:left="284" w:hanging="171"/>
      </w:pPr>
      <w:rPr>
        <w:rFonts w:ascii="Arial" w:eastAsia="PMingLiU" w:hAnsi="Arial" w:hint="default"/>
        <w:sz w:val="18"/>
        <w:szCs w:val="1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 w15:restartNumberingAfterBreak="0">
    <w:nsid w:val="32E421B5"/>
    <w:multiLevelType w:val="multilevel"/>
    <w:tmpl w:val="32E421B5"/>
    <w:lvl w:ilvl="0">
      <w:start w:val="1"/>
      <w:numFmt w:val="bullet"/>
      <w:lvlText w:val="-"/>
      <w:lvlJc w:val="left"/>
      <w:pPr>
        <w:ind w:left="284" w:hanging="171"/>
      </w:pPr>
      <w:rPr>
        <w:rFonts w:ascii="Arial" w:eastAsia="PMingLiU" w:hAnsi="Arial" w:hint="default"/>
        <w:sz w:val="18"/>
        <w:szCs w:val="18"/>
      </w:rPr>
    </w:lvl>
    <w:lvl w:ilvl="1">
      <w:start w:val="1"/>
      <w:numFmt w:val="bullet"/>
      <w:lvlText w:val=""/>
      <w:lvlJc w:val="left"/>
      <w:pPr>
        <w:tabs>
          <w:tab w:val="left" w:pos="1140"/>
        </w:tabs>
        <w:ind w:left="1140" w:hanging="480"/>
      </w:pPr>
      <w:rPr>
        <w:rFonts w:ascii="Wingdings" w:hAnsi="Wingdings" w:hint="default"/>
      </w:rPr>
    </w:lvl>
    <w:lvl w:ilvl="2">
      <w:start w:val="1"/>
      <w:numFmt w:val="bullet"/>
      <w:lvlText w:val=""/>
      <w:lvlJc w:val="left"/>
      <w:pPr>
        <w:tabs>
          <w:tab w:val="left" w:pos="1620"/>
        </w:tabs>
        <w:ind w:left="1620" w:hanging="480"/>
      </w:pPr>
      <w:rPr>
        <w:rFonts w:ascii="Wingdings" w:hAnsi="Wingdings" w:hint="default"/>
      </w:rPr>
    </w:lvl>
    <w:lvl w:ilvl="3">
      <w:start w:val="1"/>
      <w:numFmt w:val="bullet"/>
      <w:lvlText w:val=""/>
      <w:lvlJc w:val="left"/>
      <w:pPr>
        <w:tabs>
          <w:tab w:val="left" w:pos="2100"/>
        </w:tabs>
        <w:ind w:left="2100" w:hanging="480"/>
      </w:pPr>
      <w:rPr>
        <w:rFonts w:ascii="Wingdings" w:hAnsi="Wingdings" w:hint="default"/>
      </w:rPr>
    </w:lvl>
    <w:lvl w:ilvl="4">
      <w:start w:val="1"/>
      <w:numFmt w:val="bullet"/>
      <w:lvlText w:val=""/>
      <w:lvlJc w:val="left"/>
      <w:pPr>
        <w:tabs>
          <w:tab w:val="left" w:pos="2580"/>
        </w:tabs>
        <w:ind w:left="2580" w:hanging="480"/>
      </w:pPr>
      <w:rPr>
        <w:rFonts w:ascii="Wingdings" w:hAnsi="Wingdings" w:hint="default"/>
      </w:rPr>
    </w:lvl>
    <w:lvl w:ilvl="5">
      <w:start w:val="1"/>
      <w:numFmt w:val="bullet"/>
      <w:lvlText w:val=""/>
      <w:lvlJc w:val="left"/>
      <w:pPr>
        <w:tabs>
          <w:tab w:val="left" w:pos="3060"/>
        </w:tabs>
        <w:ind w:left="3060" w:hanging="480"/>
      </w:pPr>
      <w:rPr>
        <w:rFonts w:ascii="Wingdings" w:hAnsi="Wingdings" w:hint="default"/>
      </w:rPr>
    </w:lvl>
    <w:lvl w:ilvl="6">
      <w:start w:val="1"/>
      <w:numFmt w:val="bullet"/>
      <w:lvlText w:val=""/>
      <w:lvlJc w:val="left"/>
      <w:pPr>
        <w:tabs>
          <w:tab w:val="left" w:pos="3540"/>
        </w:tabs>
        <w:ind w:left="3540" w:hanging="480"/>
      </w:pPr>
      <w:rPr>
        <w:rFonts w:ascii="Wingdings" w:hAnsi="Wingdings" w:hint="default"/>
      </w:rPr>
    </w:lvl>
    <w:lvl w:ilvl="7">
      <w:start w:val="1"/>
      <w:numFmt w:val="bullet"/>
      <w:lvlText w:val=""/>
      <w:lvlJc w:val="left"/>
      <w:pPr>
        <w:tabs>
          <w:tab w:val="left" w:pos="4020"/>
        </w:tabs>
        <w:ind w:left="4020" w:hanging="480"/>
      </w:pPr>
      <w:rPr>
        <w:rFonts w:ascii="Wingdings" w:hAnsi="Wingdings" w:hint="default"/>
      </w:rPr>
    </w:lvl>
    <w:lvl w:ilvl="8">
      <w:start w:val="1"/>
      <w:numFmt w:val="bullet"/>
      <w:lvlText w:val=""/>
      <w:lvlJc w:val="left"/>
      <w:pPr>
        <w:tabs>
          <w:tab w:val="left" w:pos="4500"/>
        </w:tabs>
        <w:ind w:left="4500" w:hanging="480"/>
      </w:pPr>
      <w:rPr>
        <w:rFonts w:ascii="Wingdings" w:hAnsi="Wingdings" w:hint="default"/>
      </w:rPr>
    </w:lvl>
  </w:abstractNum>
  <w:abstractNum w:abstractNumId="9" w15:restartNumberingAfterBreak="0">
    <w:nsid w:val="40F77443"/>
    <w:multiLevelType w:val="hybridMultilevel"/>
    <w:tmpl w:val="1D46892E"/>
    <w:lvl w:ilvl="0" w:tplc="500C3144">
      <w:start w:val="1"/>
      <w:numFmt w:val="bullet"/>
      <w:lvlText w:val="-"/>
      <w:lvlJc w:val="left"/>
      <w:pPr>
        <w:tabs>
          <w:tab w:val="num" w:pos="284"/>
        </w:tabs>
        <w:ind w:left="284" w:hanging="171"/>
      </w:pPr>
      <w:rPr>
        <w:rFonts w:ascii="Times New Roman" w:eastAsia="PMingLiU"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0" w15:restartNumberingAfterBreak="0">
    <w:nsid w:val="46DE0117"/>
    <w:multiLevelType w:val="multilevel"/>
    <w:tmpl w:val="46DE0117"/>
    <w:lvl w:ilvl="0">
      <w:start w:val="1"/>
      <w:numFmt w:val="decimal"/>
      <w:lvlText w:val="%1."/>
      <w:lvlJc w:val="left"/>
      <w:pPr>
        <w:tabs>
          <w:tab w:val="left" w:pos="284"/>
        </w:tabs>
        <w:ind w:left="284" w:hanging="284"/>
      </w:pPr>
      <w:rPr>
        <w:rFonts w:hint="eastAsia"/>
      </w:rPr>
    </w:lvl>
    <w:lvl w:ilvl="1">
      <w:start w:val="1"/>
      <w:numFmt w:val="lowerLetter"/>
      <w:lvlText w:val="%2)"/>
      <w:lvlJc w:val="left"/>
      <w:pPr>
        <w:ind w:left="1200" w:hanging="420"/>
      </w:pPr>
    </w:lvl>
    <w:lvl w:ilvl="2">
      <w:start w:val="1"/>
      <w:numFmt w:val="lowerRoman"/>
      <w:lvlText w:val="%3."/>
      <w:lvlJc w:val="right"/>
      <w:pPr>
        <w:ind w:left="1620" w:hanging="420"/>
      </w:pPr>
    </w:lvl>
    <w:lvl w:ilvl="3">
      <w:start w:val="1"/>
      <w:numFmt w:val="decimal"/>
      <w:lvlText w:val="%4."/>
      <w:lvlJc w:val="left"/>
      <w:pPr>
        <w:ind w:left="2040" w:hanging="420"/>
      </w:pPr>
    </w:lvl>
    <w:lvl w:ilvl="4">
      <w:start w:val="1"/>
      <w:numFmt w:val="lowerLetter"/>
      <w:lvlText w:val="%5)"/>
      <w:lvlJc w:val="left"/>
      <w:pPr>
        <w:ind w:left="2460" w:hanging="420"/>
      </w:pPr>
    </w:lvl>
    <w:lvl w:ilvl="5">
      <w:start w:val="1"/>
      <w:numFmt w:val="lowerRoman"/>
      <w:lvlText w:val="%6."/>
      <w:lvlJc w:val="right"/>
      <w:pPr>
        <w:ind w:left="2880" w:hanging="420"/>
      </w:pPr>
    </w:lvl>
    <w:lvl w:ilvl="6">
      <w:start w:val="1"/>
      <w:numFmt w:val="decimal"/>
      <w:lvlText w:val="%7."/>
      <w:lvlJc w:val="left"/>
      <w:pPr>
        <w:ind w:left="3300" w:hanging="420"/>
      </w:pPr>
    </w:lvl>
    <w:lvl w:ilvl="7">
      <w:start w:val="1"/>
      <w:numFmt w:val="lowerLetter"/>
      <w:lvlText w:val="%8)"/>
      <w:lvlJc w:val="left"/>
      <w:pPr>
        <w:ind w:left="3720" w:hanging="420"/>
      </w:pPr>
    </w:lvl>
    <w:lvl w:ilvl="8">
      <w:start w:val="1"/>
      <w:numFmt w:val="lowerRoman"/>
      <w:lvlText w:val="%9."/>
      <w:lvlJc w:val="right"/>
      <w:pPr>
        <w:ind w:left="4140" w:hanging="420"/>
      </w:pPr>
    </w:lvl>
  </w:abstractNum>
  <w:abstractNum w:abstractNumId="11" w15:restartNumberingAfterBreak="0">
    <w:nsid w:val="46E4540C"/>
    <w:multiLevelType w:val="multilevel"/>
    <w:tmpl w:val="46E4540C"/>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2" w15:restartNumberingAfterBreak="0">
    <w:nsid w:val="4AA25EB9"/>
    <w:multiLevelType w:val="multilevel"/>
    <w:tmpl w:val="4AA25EB9"/>
    <w:lvl w:ilvl="0">
      <w:start w:val="1"/>
      <w:numFmt w:val="bullet"/>
      <w:lvlText w:val="-"/>
      <w:lvlJc w:val="left"/>
      <w:pPr>
        <w:tabs>
          <w:tab w:val="left" w:pos="284"/>
        </w:tabs>
        <w:ind w:left="284" w:hanging="171"/>
      </w:pPr>
      <w:rPr>
        <w:rFonts w:ascii="Arial" w:eastAsia="PMingLiU" w:hAnsi="Arial" w:cs="Arial"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3" w15:restartNumberingAfterBreak="0">
    <w:nsid w:val="53A06285"/>
    <w:multiLevelType w:val="hybridMultilevel"/>
    <w:tmpl w:val="8BBEA302"/>
    <w:lvl w:ilvl="0" w:tplc="09323E56">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5DD23B6"/>
    <w:multiLevelType w:val="multilevel"/>
    <w:tmpl w:val="65DD23B6"/>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5" w15:restartNumberingAfterBreak="0">
    <w:nsid w:val="688575A4"/>
    <w:multiLevelType w:val="multilevel"/>
    <w:tmpl w:val="688575A4"/>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tabs>
          <w:tab w:val="left" w:pos="960"/>
        </w:tabs>
        <w:ind w:left="960" w:hanging="480"/>
      </w:pPr>
      <w:rPr>
        <w:rFonts w:ascii="Wingdings" w:hAnsi="Wingdings" w:hint="default"/>
      </w:rPr>
    </w:lvl>
    <w:lvl w:ilvl="2">
      <w:start w:val="1"/>
      <w:numFmt w:val="bullet"/>
      <w:lvlText w:val=""/>
      <w:lvlJc w:val="left"/>
      <w:pPr>
        <w:tabs>
          <w:tab w:val="left" w:pos="1440"/>
        </w:tabs>
        <w:ind w:left="1440" w:hanging="480"/>
      </w:pPr>
      <w:rPr>
        <w:rFonts w:ascii="Wingdings" w:hAnsi="Wingdings" w:hint="default"/>
      </w:rPr>
    </w:lvl>
    <w:lvl w:ilvl="3">
      <w:start w:val="1"/>
      <w:numFmt w:val="bullet"/>
      <w:lvlText w:val=""/>
      <w:lvlJc w:val="left"/>
      <w:pPr>
        <w:tabs>
          <w:tab w:val="left" w:pos="1920"/>
        </w:tabs>
        <w:ind w:left="1920" w:hanging="480"/>
      </w:pPr>
      <w:rPr>
        <w:rFonts w:ascii="Wingdings" w:hAnsi="Wingdings" w:hint="default"/>
      </w:rPr>
    </w:lvl>
    <w:lvl w:ilvl="4">
      <w:start w:val="1"/>
      <w:numFmt w:val="bullet"/>
      <w:lvlText w:val=""/>
      <w:lvlJc w:val="left"/>
      <w:pPr>
        <w:tabs>
          <w:tab w:val="left" w:pos="2400"/>
        </w:tabs>
        <w:ind w:left="2400" w:hanging="480"/>
      </w:pPr>
      <w:rPr>
        <w:rFonts w:ascii="Wingdings" w:hAnsi="Wingdings" w:hint="default"/>
      </w:rPr>
    </w:lvl>
    <w:lvl w:ilvl="5">
      <w:start w:val="1"/>
      <w:numFmt w:val="bullet"/>
      <w:lvlText w:val=""/>
      <w:lvlJc w:val="left"/>
      <w:pPr>
        <w:tabs>
          <w:tab w:val="left" w:pos="2880"/>
        </w:tabs>
        <w:ind w:left="2880" w:hanging="480"/>
      </w:pPr>
      <w:rPr>
        <w:rFonts w:ascii="Wingdings" w:hAnsi="Wingdings" w:hint="default"/>
      </w:rPr>
    </w:lvl>
    <w:lvl w:ilvl="6">
      <w:start w:val="1"/>
      <w:numFmt w:val="bullet"/>
      <w:lvlText w:val=""/>
      <w:lvlJc w:val="left"/>
      <w:pPr>
        <w:tabs>
          <w:tab w:val="left" w:pos="3360"/>
        </w:tabs>
        <w:ind w:left="3360" w:hanging="480"/>
      </w:pPr>
      <w:rPr>
        <w:rFonts w:ascii="Wingdings" w:hAnsi="Wingdings" w:hint="default"/>
      </w:rPr>
    </w:lvl>
    <w:lvl w:ilvl="7">
      <w:start w:val="1"/>
      <w:numFmt w:val="bullet"/>
      <w:lvlText w:val=""/>
      <w:lvlJc w:val="left"/>
      <w:pPr>
        <w:tabs>
          <w:tab w:val="left" w:pos="3840"/>
        </w:tabs>
        <w:ind w:left="3840" w:hanging="480"/>
      </w:pPr>
      <w:rPr>
        <w:rFonts w:ascii="Wingdings" w:hAnsi="Wingdings" w:hint="default"/>
      </w:rPr>
    </w:lvl>
    <w:lvl w:ilvl="8">
      <w:start w:val="1"/>
      <w:numFmt w:val="bullet"/>
      <w:lvlText w:val=""/>
      <w:lvlJc w:val="left"/>
      <w:pPr>
        <w:tabs>
          <w:tab w:val="left" w:pos="4320"/>
        </w:tabs>
        <w:ind w:left="4320" w:hanging="480"/>
      </w:pPr>
      <w:rPr>
        <w:rFonts w:ascii="Wingdings" w:hAnsi="Wingdings" w:hint="default"/>
      </w:rPr>
    </w:lvl>
  </w:abstractNum>
  <w:abstractNum w:abstractNumId="16" w15:restartNumberingAfterBreak="0">
    <w:nsid w:val="70567102"/>
    <w:multiLevelType w:val="multilevel"/>
    <w:tmpl w:val="70567102"/>
    <w:lvl w:ilvl="0">
      <w:start w:val="1"/>
      <w:numFmt w:val="bullet"/>
      <w:lvlText w:val="-"/>
      <w:lvlJc w:val="left"/>
      <w:pPr>
        <w:tabs>
          <w:tab w:val="left" w:pos="284"/>
        </w:tabs>
        <w:ind w:left="284" w:hanging="171"/>
      </w:pPr>
      <w:rPr>
        <w:rFonts w:ascii="Arial" w:eastAsia="PMingLiU" w:hAnsi="Arial" w:cs="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7" w15:restartNumberingAfterBreak="0">
    <w:nsid w:val="7199479B"/>
    <w:multiLevelType w:val="multilevel"/>
    <w:tmpl w:val="7199479B"/>
    <w:lvl w:ilvl="0">
      <w:start w:val="1"/>
      <w:numFmt w:val="bullet"/>
      <w:lvlText w:val="-"/>
      <w:lvlJc w:val="left"/>
      <w:pPr>
        <w:tabs>
          <w:tab w:val="left" w:pos="284"/>
        </w:tabs>
        <w:ind w:left="284" w:hanging="171"/>
      </w:pPr>
      <w:rPr>
        <w:rFonts w:ascii="Times New Roman" w:eastAsia="PMingLiU"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num w:numId="1">
    <w:abstractNumId w:val="8"/>
  </w:num>
  <w:num w:numId="2">
    <w:abstractNumId w:val="10"/>
  </w:num>
  <w:num w:numId="3">
    <w:abstractNumId w:val="12"/>
  </w:num>
  <w:num w:numId="4">
    <w:abstractNumId w:val="2"/>
  </w:num>
  <w:num w:numId="5">
    <w:abstractNumId w:val="16"/>
  </w:num>
  <w:num w:numId="6">
    <w:abstractNumId w:val="3"/>
  </w:num>
  <w:num w:numId="7">
    <w:abstractNumId w:val="15"/>
  </w:num>
  <w:num w:numId="8">
    <w:abstractNumId w:val="17"/>
  </w:num>
  <w:num w:numId="9">
    <w:abstractNumId w:val="14"/>
  </w:num>
  <w:num w:numId="10">
    <w:abstractNumId w:val="7"/>
  </w:num>
  <w:num w:numId="11">
    <w:abstractNumId w:val="11"/>
  </w:num>
  <w:num w:numId="12">
    <w:abstractNumId w:val="1"/>
  </w:num>
  <w:num w:numId="13">
    <w:abstractNumId w:val="5"/>
  </w:num>
  <w:num w:numId="14">
    <w:abstractNumId w:val="6"/>
  </w:num>
  <w:num w:numId="15">
    <w:abstractNumId w:val="0"/>
  </w:num>
  <w:num w:numId="16">
    <w:abstractNumId w:val="13"/>
  </w:num>
  <w:num w:numId="17">
    <w:abstractNumId w:val="4"/>
  </w:num>
  <w:num w:numId="18">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20"/>
  <w:drawingGridHorizontalSpacing w:val="105"/>
  <w:drawingGridVerticalSpacing w:val="156"/>
  <w:displayHorizontalDrawingGridEvery w:val="0"/>
  <w:displayVerticalDrawingGridEvery w:val="2"/>
  <w:characterSpacingControl w:val="compressPunctuation"/>
  <w:hdrShapeDefaults>
    <o:shapedefaults v:ext="edit" spidmax="36865" stroke="f">
      <v:fill rotate="t" angle="90" type="gradient"/>
      <v:stroke on="f"/>
      <o:colormru v:ext="edit" colors="#332c2b"/>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2"/>
  </w:compat>
  <w:rsids>
    <w:rsidRoot w:val="0076199D"/>
    <w:rsid w:val="0000247F"/>
    <w:rsid w:val="00005625"/>
    <w:rsid w:val="000158D3"/>
    <w:rsid w:val="00015F87"/>
    <w:rsid w:val="00017106"/>
    <w:rsid w:val="0001716A"/>
    <w:rsid w:val="00021301"/>
    <w:rsid w:val="00022095"/>
    <w:rsid w:val="0002608F"/>
    <w:rsid w:val="00033DD1"/>
    <w:rsid w:val="00034768"/>
    <w:rsid w:val="00034DD9"/>
    <w:rsid w:val="0003636E"/>
    <w:rsid w:val="00036A4F"/>
    <w:rsid w:val="00036ADC"/>
    <w:rsid w:val="00041B4B"/>
    <w:rsid w:val="00043BAD"/>
    <w:rsid w:val="000456EF"/>
    <w:rsid w:val="00046805"/>
    <w:rsid w:val="00051C97"/>
    <w:rsid w:val="00052DDD"/>
    <w:rsid w:val="0005398E"/>
    <w:rsid w:val="0005544B"/>
    <w:rsid w:val="00057BCE"/>
    <w:rsid w:val="000634F4"/>
    <w:rsid w:val="0006423E"/>
    <w:rsid w:val="0006682E"/>
    <w:rsid w:val="00067379"/>
    <w:rsid w:val="000700CD"/>
    <w:rsid w:val="0007317A"/>
    <w:rsid w:val="000813D6"/>
    <w:rsid w:val="00083CF1"/>
    <w:rsid w:val="000847C0"/>
    <w:rsid w:val="00084FAC"/>
    <w:rsid w:val="000879BA"/>
    <w:rsid w:val="00090DBD"/>
    <w:rsid w:val="000951BC"/>
    <w:rsid w:val="000956D4"/>
    <w:rsid w:val="00096EF2"/>
    <w:rsid w:val="000976CA"/>
    <w:rsid w:val="00097D5F"/>
    <w:rsid w:val="000A71B1"/>
    <w:rsid w:val="000B2B40"/>
    <w:rsid w:val="000B475F"/>
    <w:rsid w:val="000B5271"/>
    <w:rsid w:val="000B5AEE"/>
    <w:rsid w:val="000C2BE8"/>
    <w:rsid w:val="000C4B9C"/>
    <w:rsid w:val="000C5200"/>
    <w:rsid w:val="000D0AB7"/>
    <w:rsid w:val="000E0936"/>
    <w:rsid w:val="000E3B79"/>
    <w:rsid w:val="000E7F06"/>
    <w:rsid w:val="000F6467"/>
    <w:rsid w:val="000F6873"/>
    <w:rsid w:val="00100A55"/>
    <w:rsid w:val="00100FAB"/>
    <w:rsid w:val="0010206D"/>
    <w:rsid w:val="00112BC0"/>
    <w:rsid w:val="00115806"/>
    <w:rsid w:val="00115FAF"/>
    <w:rsid w:val="00117E3B"/>
    <w:rsid w:val="001215C5"/>
    <w:rsid w:val="00132A9D"/>
    <w:rsid w:val="00137D93"/>
    <w:rsid w:val="00141FCB"/>
    <w:rsid w:val="0014243F"/>
    <w:rsid w:val="00144B67"/>
    <w:rsid w:val="00150D67"/>
    <w:rsid w:val="00152731"/>
    <w:rsid w:val="00153C2C"/>
    <w:rsid w:val="00156D9F"/>
    <w:rsid w:val="00163D04"/>
    <w:rsid w:val="00165237"/>
    <w:rsid w:val="00165EED"/>
    <w:rsid w:val="001677C5"/>
    <w:rsid w:val="00172C25"/>
    <w:rsid w:val="00173D8A"/>
    <w:rsid w:val="001757DD"/>
    <w:rsid w:val="00183886"/>
    <w:rsid w:val="00184C9C"/>
    <w:rsid w:val="00193034"/>
    <w:rsid w:val="001935DD"/>
    <w:rsid w:val="0019575F"/>
    <w:rsid w:val="00196849"/>
    <w:rsid w:val="001A0B2D"/>
    <w:rsid w:val="001A2A27"/>
    <w:rsid w:val="001A368B"/>
    <w:rsid w:val="001A7B11"/>
    <w:rsid w:val="001B00F6"/>
    <w:rsid w:val="001B01E6"/>
    <w:rsid w:val="001B5087"/>
    <w:rsid w:val="001C306D"/>
    <w:rsid w:val="001C6708"/>
    <w:rsid w:val="001C749D"/>
    <w:rsid w:val="001D0B06"/>
    <w:rsid w:val="001D13B5"/>
    <w:rsid w:val="001D2DAD"/>
    <w:rsid w:val="001D4B5E"/>
    <w:rsid w:val="001D4D9B"/>
    <w:rsid w:val="001D6176"/>
    <w:rsid w:val="001D656D"/>
    <w:rsid w:val="001E2B09"/>
    <w:rsid w:val="001E2E1B"/>
    <w:rsid w:val="001E505C"/>
    <w:rsid w:val="001E75DE"/>
    <w:rsid w:val="001F221D"/>
    <w:rsid w:val="001F3000"/>
    <w:rsid w:val="001F37D6"/>
    <w:rsid w:val="001F4937"/>
    <w:rsid w:val="001F4AE0"/>
    <w:rsid w:val="001F4DA5"/>
    <w:rsid w:val="001F7652"/>
    <w:rsid w:val="002016EA"/>
    <w:rsid w:val="00203E6B"/>
    <w:rsid w:val="00203EDF"/>
    <w:rsid w:val="00206452"/>
    <w:rsid w:val="00207F08"/>
    <w:rsid w:val="002114EB"/>
    <w:rsid w:val="002134C6"/>
    <w:rsid w:val="00216172"/>
    <w:rsid w:val="00217288"/>
    <w:rsid w:val="00220768"/>
    <w:rsid w:val="00222841"/>
    <w:rsid w:val="00230A8B"/>
    <w:rsid w:val="0023148C"/>
    <w:rsid w:val="00237AAF"/>
    <w:rsid w:val="0024382F"/>
    <w:rsid w:val="00252F36"/>
    <w:rsid w:val="00256509"/>
    <w:rsid w:val="00262510"/>
    <w:rsid w:val="0026260C"/>
    <w:rsid w:val="00264A53"/>
    <w:rsid w:val="002660C4"/>
    <w:rsid w:val="0026720B"/>
    <w:rsid w:val="0026732C"/>
    <w:rsid w:val="00267368"/>
    <w:rsid w:val="00267D18"/>
    <w:rsid w:val="002700ED"/>
    <w:rsid w:val="00270DB8"/>
    <w:rsid w:val="002746F6"/>
    <w:rsid w:val="00282A97"/>
    <w:rsid w:val="0028331D"/>
    <w:rsid w:val="00286AC9"/>
    <w:rsid w:val="00286F1F"/>
    <w:rsid w:val="002942F7"/>
    <w:rsid w:val="00294A14"/>
    <w:rsid w:val="002A2104"/>
    <w:rsid w:val="002A3C85"/>
    <w:rsid w:val="002A6FC5"/>
    <w:rsid w:val="002B06B5"/>
    <w:rsid w:val="002B2B07"/>
    <w:rsid w:val="002B5A01"/>
    <w:rsid w:val="002B7EE4"/>
    <w:rsid w:val="002C6F75"/>
    <w:rsid w:val="002C73AA"/>
    <w:rsid w:val="002C7F88"/>
    <w:rsid w:val="002D09F6"/>
    <w:rsid w:val="002E0E5C"/>
    <w:rsid w:val="002E22C5"/>
    <w:rsid w:val="002E2D94"/>
    <w:rsid w:val="002E54FB"/>
    <w:rsid w:val="002F1BEF"/>
    <w:rsid w:val="002F38BF"/>
    <w:rsid w:val="002F44A9"/>
    <w:rsid w:val="002F4C10"/>
    <w:rsid w:val="002F6C9C"/>
    <w:rsid w:val="00304EAB"/>
    <w:rsid w:val="00313C1C"/>
    <w:rsid w:val="00321F6B"/>
    <w:rsid w:val="0032362C"/>
    <w:rsid w:val="00325B19"/>
    <w:rsid w:val="00326C84"/>
    <w:rsid w:val="00335332"/>
    <w:rsid w:val="00341624"/>
    <w:rsid w:val="0034221E"/>
    <w:rsid w:val="00346FF8"/>
    <w:rsid w:val="00347FB5"/>
    <w:rsid w:val="00351C7E"/>
    <w:rsid w:val="003529AA"/>
    <w:rsid w:val="00355F73"/>
    <w:rsid w:val="0036292B"/>
    <w:rsid w:val="00370D94"/>
    <w:rsid w:val="00371349"/>
    <w:rsid w:val="003729A1"/>
    <w:rsid w:val="003733AD"/>
    <w:rsid w:val="00375F36"/>
    <w:rsid w:val="0037696F"/>
    <w:rsid w:val="00380DCF"/>
    <w:rsid w:val="0038389A"/>
    <w:rsid w:val="003905C3"/>
    <w:rsid w:val="00391853"/>
    <w:rsid w:val="003A0A7C"/>
    <w:rsid w:val="003A1F2F"/>
    <w:rsid w:val="003A454B"/>
    <w:rsid w:val="003B3236"/>
    <w:rsid w:val="003B3D64"/>
    <w:rsid w:val="003B5779"/>
    <w:rsid w:val="003C1AC5"/>
    <w:rsid w:val="003C2FA5"/>
    <w:rsid w:val="003C4D7A"/>
    <w:rsid w:val="003C5FC3"/>
    <w:rsid w:val="003C7DCA"/>
    <w:rsid w:val="003D3B02"/>
    <w:rsid w:val="003E09D0"/>
    <w:rsid w:val="003E3B80"/>
    <w:rsid w:val="003E7CF0"/>
    <w:rsid w:val="003F3C12"/>
    <w:rsid w:val="003F44A7"/>
    <w:rsid w:val="003F6C09"/>
    <w:rsid w:val="00400544"/>
    <w:rsid w:val="00402D58"/>
    <w:rsid w:val="00407725"/>
    <w:rsid w:val="0041121A"/>
    <w:rsid w:val="00415C91"/>
    <w:rsid w:val="00416E7F"/>
    <w:rsid w:val="004228D3"/>
    <w:rsid w:val="00425A7B"/>
    <w:rsid w:val="00426750"/>
    <w:rsid w:val="00427220"/>
    <w:rsid w:val="0043510C"/>
    <w:rsid w:val="00437D42"/>
    <w:rsid w:val="0044158C"/>
    <w:rsid w:val="004423E6"/>
    <w:rsid w:val="00442CD5"/>
    <w:rsid w:val="00445F58"/>
    <w:rsid w:val="00447981"/>
    <w:rsid w:val="004511AE"/>
    <w:rsid w:val="0045212C"/>
    <w:rsid w:val="00454563"/>
    <w:rsid w:val="00457539"/>
    <w:rsid w:val="004578E7"/>
    <w:rsid w:val="004670C6"/>
    <w:rsid w:val="00467B40"/>
    <w:rsid w:val="00467C1D"/>
    <w:rsid w:val="00472F1E"/>
    <w:rsid w:val="00473A0C"/>
    <w:rsid w:val="00473A39"/>
    <w:rsid w:val="00483110"/>
    <w:rsid w:val="0048517B"/>
    <w:rsid w:val="00496ABE"/>
    <w:rsid w:val="004A1B2A"/>
    <w:rsid w:val="004A2369"/>
    <w:rsid w:val="004A3CB7"/>
    <w:rsid w:val="004A71B4"/>
    <w:rsid w:val="004A786D"/>
    <w:rsid w:val="004A7E7F"/>
    <w:rsid w:val="004A7E87"/>
    <w:rsid w:val="004B19CA"/>
    <w:rsid w:val="004B20C7"/>
    <w:rsid w:val="004B2239"/>
    <w:rsid w:val="004B34E7"/>
    <w:rsid w:val="004B5242"/>
    <w:rsid w:val="004C0900"/>
    <w:rsid w:val="004C6839"/>
    <w:rsid w:val="004C7D84"/>
    <w:rsid w:val="004D5932"/>
    <w:rsid w:val="004D59B6"/>
    <w:rsid w:val="004D5BAE"/>
    <w:rsid w:val="004E2EE2"/>
    <w:rsid w:val="004F0F9C"/>
    <w:rsid w:val="004F29FB"/>
    <w:rsid w:val="004F3F62"/>
    <w:rsid w:val="004F7F62"/>
    <w:rsid w:val="00500621"/>
    <w:rsid w:val="00507B7E"/>
    <w:rsid w:val="0051004B"/>
    <w:rsid w:val="00511CB3"/>
    <w:rsid w:val="00513DCE"/>
    <w:rsid w:val="00514532"/>
    <w:rsid w:val="005241B1"/>
    <w:rsid w:val="00526B83"/>
    <w:rsid w:val="00527962"/>
    <w:rsid w:val="0053115C"/>
    <w:rsid w:val="00531993"/>
    <w:rsid w:val="00532F6F"/>
    <w:rsid w:val="00534869"/>
    <w:rsid w:val="005369DB"/>
    <w:rsid w:val="00536CB6"/>
    <w:rsid w:val="0054486C"/>
    <w:rsid w:val="0054587F"/>
    <w:rsid w:val="00546977"/>
    <w:rsid w:val="00546B7E"/>
    <w:rsid w:val="005559A6"/>
    <w:rsid w:val="00561C2A"/>
    <w:rsid w:val="00563F09"/>
    <w:rsid w:val="005667E6"/>
    <w:rsid w:val="00567947"/>
    <w:rsid w:val="00567E0C"/>
    <w:rsid w:val="00570DFF"/>
    <w:rsid w:val="005722E0"/>
    <w:rsid w:val="00574EF7"/>
    <w:rsid w:val="00575E5A"/>
    <w:rsid w:val="005817C0"/>
    <w:rsid w:val="00585EE7"/>
    <w:rsid w:val="00587D9F"/>
    <w:rsid w:val="00594D82"/>
    <w:rsid w:val="00596627"/>
    <w:rsid w:val="005966BB"/>
    <w:rsid w:val="005974F9"/>
    <w:rsid w:val="005A5B2D"/>
    <w:rsid w:val="005A5BF8"/>
    <w:rsid w:val="005A61BD"/>
    <w:rsid w:val="005A62F7"/>
    <w:rsid w:val="005A706F"/>
    <w:rsid w:val="005B780A"/>
    <w:rsid w:val="005C0986"/>
    <w:rsid w:val="005C26C2"/>
    <w:rsid w:val="005C3AB1"/>
    <w:rsid w:val="005C5FCB"/>
    <w:rsid w:val="005D076B"/>
    <w:rsid w:val="005D22CE"/>
    <w:rsid w:val="005D4FD4"/>
    <w:rsid w:val="005D5387"/>
    <w:rsid w:val="005D7230"/>
    <w:rsid w:val="005E1E5E"/>
    <w:rsid w:val="005E5DC7"/>
    <w:rsid w:val="005F0AE9"/>
    <w:rsid w:val="005F1779"/>
    <w:rsid w:val="005F4B79"/>
    <w:rsid w:val="005F4F9F"/>
    <w:rsid w:val="005F5529"/>
    <w:rsid w:val="005F66D9"/>
    <w:rsid w:val="00610908"/>
    <w:rsid w:val="006150D5"/>
    <w:rsid w:val="0061564D"/>
    <w:rsid w:val="0062654F"/>
    <w:rsid w:val="00632278"/>
    <w:rsid w:val="0063232D"/>
    <w:rsid w:val="00633353"/>
    <w:rsid w:val="00633FF1"/>
    <w:rsid w:val="00643AD0"/>
    <w:rsid w:val="0064788E"/>
    <w:rsid w:val="0065310A"/>
    <w:rsid w:val="00653E29"/>
    <w:rsid w:val="006631B0"/>
    <w:rsid w:val="006632F6"/>
    <w:rsid w:val="006652C6"/>
    <w:rsid w:val="006658BD"/>
    <w:rsid w:val="006705A9"/>
    <w:rsid w:val="006749FF"/>
    <w:rsid w:val="006778B4"/>
    <w:rsid w:val="00684C5D"/>
    <w:rsid w:val="006904D8"/>
    <w:rsid w:val="00692C92"/>
    <w:rsid w:val="006935B4"/>
    <w:rsid w:val="006A148C"/>
    <w:rsid w:val="006A24F5"/>
    <w:rsid w:val="006A2A66"/>
    <w:rsid w:val="006A39DC"/>
    <w:rsid w:val="006B1C30"/>
    <w:rsid w:val="006B4E1F"/>
    <w:rsid w:val="006B6D59"/>
    <w:rsid w:val="006C57AF"/>
    <w:rsid w:val="006C7245"/>
    <w:rsid w:val="006D0049"/>
    <w:rsid w:val="006D52E8"/>
    <w:rsid w:val="006D6314"/>
    <w:rsid w:val="006D6E76"/>
    <w:rsid w:val="006E000F"/>
    <w:rsid w:val="006E0CAD"/>
    <w:rsid w:val="006E2C60"/>
    <w:rsid w:val="006E5526"/>
    <w:rsid w:val="006F4F4C"/>
    <w:rsid w:val="006F7B3D"/>
    <w:rsid w:val="007001C7"/>
    <w:rsid w:val="0070071E"/>
    <w:rsid w:val="00701376"/>
    <w:rsid w:val="00711C5A"/>
    <w:rsid w:val="00730DE3"/>
    <w:rsid w:val="00733BCB"/>
    <w:rsid w:val="00733EF5"/>
    <w:rsid w:val="00734F69"/>
    <w:rsid w:val="0074021F"/>
    <w:rsid w:val="00740B9D"/>
    <w:rsid w:val="0074256D"/>
    <w:rsid w:val="00742A04"/>
    <w:rsid w:val="00743A63"/>
    <w:rsid w:val="00744B3B"/>
    <w:rsid w:val="00746425"/>
    <w:rsid w:val="0075762C"/>
    <w:rsid w:val="00761063"/>
    <w:rsid w:val="0076199D"/>
    <w:rsid w:val="00762846"/>
    <w:rsid w:val="0077392A"/>
    <w:rsid w:val="007762B1"/>
    <w:rsid w:val="00785847"/>
    <w:rsid w:val="00786BE2"/>
    <w:rsid w:val="00791DCC"/>
    <w:rsid w:val="007949DA"/>
    <w:rsid w:val="00795F98"/>
    <w:rsid w:val="00796423"/>
    <w:rsid w:val="007A4A9E"/>
    <w:rsid w:val="007A4EDB"/>
    <w:rsid w:val="007A519C"/>
    <w:rsid w:val="007B2469"/>
    <w:rsid w:val="007B4017"/>
    <w:rsid w:val="007B7F1C"/>
    <w:rsid w:val="007C2C17"/>
    <w:rsid w:val="007C7E4A"/>
    <w:rsid w:val="007D032C"/>
    <w:rsid w:val="007D5E17"/>
    <w:rsid w:val="007E1A77"/>
    <w:rsid w:val="007E3A18"/>
    <w:rsid w:val="007E3AFC"/>
    <w:rsid w:val="007E3FE5"/>
    <w:rsid w:val="007F12B7"/>
    <w:rsid w:val="007F2340"/>
    <w:rsid w:val="007F6092"/>
    <w:rsid w:val="007F7A40"/>
    <w:rsid w:val="008017EA"/>
    <w:rsid w:val="00804242"/>
    <w:rsid w:val="008048CE"/>
    <w:rsid w:val="008054B8"/>
    <w:rsid w:val="00807BDC"/>
    <w:rsid w:val="008117DF"/>
    <w:rsid w:val="00812A59"/>
    <w:rsid w:val="0081396A"/>
    <w:rsid w:val="008141E3"/>
    <w:rsid w:val="008176DC"/>
    <w:rsid w:val="0082187F"/>
    <w:rsid w:val="00832481"/>
    <w:rsid w:val="00835A07"/>
    <w:rsid w:val="0083673C"/>
    <w:rsid w:val="0084159B"/>
    <w:rsid w:val="0084447F"/>
    <w:rsid w:val="00851969"/>
    <w:rsid w:val="00855860"/>
    <w:rsid w:val="00860216"/>
    <w:rsid w:val="00861BF8"/>
    <w:rsid w:val="00863260"/>
    <w:rsid w:val="008661B8"/>
    <w:rsid w:val="008661DA"/>
    <w:rsid w:val="00870322"/>
    <w:rsid w:val="00872B3A"/>
    <w:rsid w:val="008745BD"/>
    <w:rsid w:val="00880B5E"/>
    <w:rsid w:val="0088142B"/>
    <w:rsid w:val="0088240C"/>
    <w:rsid w:val="00884560"/>
    <w:rsid w:val="0088798C"/>
    <w:rsid w:val="00894C84"/>
    <w:rsid w:val="008A158A"/>
    <w:rsid w:val="008A2286"/>
    <w:rsid w:val="008B4645"/>
    <w:rsid w:val="008B5B3B"/>
    <w:rsid w:val="008B62F6"/>
    <w:rsid w:val="008C0E46"/>
    <w:rsid w:val="008C4BA7"/>
    <w:rsid w:val="008C6278"/>
    <w:rsid w:val="008E5DEA"/>
    <w:rsid w:val="008F1613"/>
    <w:rsid w:val="008F3DCE"/>
    <w:rsid w:val="009018EA"/>
    <w:rsid w:val="00905F3A"/>
    <w:rsid w:val="009114E0"/>
    <w:rsid w:val="00912621"/>
    <w:rsid w:val="00913200"/>
    <w:rsid w:val="00914CEE"/>
    <w:rsid w:val="00926210"/>
    <w:rsid w:val="00927823"/>
    <w:rsid w:val="009356DC"/>
    <w:rsid w:val="00936F8C"/>
    <w:rsid w:val="00942F2F"/>
    <w:rsid w:val="00944F7A"/>
    <w:rsid w:val="0094771E"/>
    <w:rsid w:val="0095008B"/>
    <w:rsid w:val="00952CA4"/>
    <w:rsid w:val="009578AF"/>
    <w:rsid w:val="0096376B"/>
    <w:rsid w:val="0096516F"/>
    <w:rsid w:val="009677B0"/>
    <w:rsid w:val="009707E7"/>
    <w:rsid w:val="009711CC"/>
    <w:rsid w:val="00974BA3"/>
    <w:rsid w:val="00977256"/>
    <w:rsid w:val="0098363F"/>
    <w:rsid w:val="00985752"/>
    <w:rsid w:val="00990992"/>
    <w:rsid w:val="0099562F"/>
    <w:rsid w:val="009B0CA5"/>
    <w:rsid w:val="009B167B"/>
    <w:rsid w:val="009B2E2D"/>
    <w:rsid w:val="009B6596"/>
    <w:rsid w:val="009C2FC1"/>
    <w:rsid w:val="009D0901"/>
    <w:rsid w:val="009D164B"/>
    <w:rsid w:val="009D1FD4"/>
    <w:rsid w:val="009D3727"/>
    <w:rsid w:val="009D751E"/>
    <w:rsid w:val="009E6641"/>
    <w:rsid w:val="009E7F9E"/>
    <w:rsid w:val="009F3FE3"/>
    <w:rsid w:val="009F6989"/>
    <w:rsid w:val="009F768C"/>
    <w:rsid w:val="009F7767"/>
    <w:rsid w:val="00A00FD9"/>
    <w:rsid w:val="00A14AD5"/>
    <w:rsid w:val="00A17145"/>
    <w:rsid w:val="00A17F33"/>
    <w:rsid w:val="00A217FE"/>
    <w:rsid w:val="00A27390"/>
    <w:rsid w:val="00A27B00"/>
    <w:rsid w:val="00A33AF9"/>
    <w:rsid w:val="00A34DA9"/>
    <w:rsid w:val="00A35A04"/>
    <w:rsid w:val="00A36EEC"/>
    <w:rsid w:val="00A41D30"/>
    <w:rsid w:val="00A42836"/>
    <w:rsid w:val="00A55597"/>
    <w:rsid w:val="00A64615"/>
    <w:rsid w:val="00A652BC"/>
    <w:rsid w:val="00A70847"/>
    <w:rsid w:val="00A70F37"/>
    <w:rsid w:val="00A7161F"/>
    <w:rsid w:val="00A72050"/>
    <w:rsid w:val="00A72069"/>
    <w:rsid w:val="00A75302"/>
    <w:rsid w:val="00A77BDA"/>
    <w:rsid w:val="00A83CE3"/>
    <w:rsid w:val="00A87531"/>
    <w:rsid w:val="00A954E2"/>
    <w:rsid w:val="00A957D4"/>
    <w:rsid w:val="00A959E7"/>
    <w:rsid w:val="00A961D9"/>
    <w:rsid w:val="00A978A5"/>
    <w:rsid w:val="00AA0EAE"/>
    <w:rsid w:val="00AA7491"/>
    <w:rsid w:val="00AB13FB"/>
    <w:rsid w:val="00AB2EF5"/>
    <w:rsid w:val="00AB307A"/>
    <w:rsid w:val="00AB4FF5"/>
    <w:rsid w:val="00AC04F4"/>
    <w:rsid w:val="00AC404F"/>
    <w:rsid w:val="00AC448F"/>
    <w:rsid w:val="00AC60B8"/>
    <w:rsid w:val="00AC759C"/>
    <w:rsid w:val="00AC75A2"/>
    <w:rsid w:val="00AD0898"/>
    <w:rsid w:val="00AD72B4"/>
    <w:rsid w:val="00AE1510"/>
    <w:rsid w:val="00AE66FE"/>
    <w:rsid w:val="00AE7C48"/>
    <w:rsid w:val="00AF0DC1"/>
    <w:rsid w:val="00AF1F4E"/>
    <w:rsid w:val="00AF33DA"/>
    <w:rsid w:val="00B03A1D"/>
    <w:rsid w:val="00B06E68"/>
    <w:rsid w:val="00B11C96"/>
    <w:rsid w:val="00B139E4"/>
    <w:rsid w:val="00B204E1"/>
    <w:rsid w:val="00B215B0"/>
    <w:rsid w:val="00B30538"/>
    <w:rsid w:val="00B35117"/>
    <w:rsid w:val="00B373BD"/>
    <w:rsid w:val="00B3776E"/>
    <w:rsid w:val="00B4256F"/>
    <w:rsid w:val="00B45831"/>
    <w:rsid w:val="00B4647C"/>
    <w:rsid w:val="00B50AEC"/>
    <w:rsid w:val="00B50AFD"/>
    <w:rsid w:val="00B530D4"/>
    <w:rsid w:val="00B555B0"/>
    <w:rsid w:val="00B576D4"/>
    <w:rsid w:val="00B627F7"/>
    <w:rsid w:val="00B66DBF"/>
    <w:rsid w:val="00B700A9"/>
    <w:rsid w:val="00B71FCD"/>
    <w:rsid w:val="00B80881"/>
    <w:rsid w:val="00B865AF"/>
    <w:rsid w:val="00B86B5D"/>
    <w:rsid w:val="00B921EE"/>
    <w:rsid w:val="00B93BFB"/>
    <w:rsid w:val="00BA3EA1"/>
    <w:rsid w:val="00BA5C34"/>
    <w:rsid w:val="00BB3A26"/>
    <w:rsid w:val="00BB4892"/>
    <w:rsid w:val="00BB6237"/>
    <w:rsid w:val="00BB6FDF"/>
    <w:rsid w:val="00BB7C13"/>
    <w:rsid w:val="00BC1CAC"/>
    <w:rsid w:val="00BC21E9"/>
    <w:rsid w:val="00BC6341"/>
    <w:rsid w:val="00BC6C3B"/>
    <w:rsid w:val="00BD2365"/>
    <w:rsid w:val="00BD75ED"/>
    <w:rsid w:val="00BE1A82"/>
    <w:rsid w:val="00BE37E1"/>
    <w:rsid w:val="00BE4906"/>
    <w:rsid w:val="00BE6B4F"/>
    <w:rsid w:val="00BF1410"/>
    <w:rsid w:val="00BF2590"/>
    <w:rsid w:val="00BF7640"/>
    <w:rsid w:val="00C025AC"/>
    <w:rsid w:val="00C03D86"/>
    <w:rsid w:val="00C11BFB"/>
    <w:rsid w:val="00C20005"/>
    <w:rsid w:val="00C22758"/>
    <w:rsid w:val="00C24288"/>
    <w:rsid w:val="00C2577B"/>
    <w:rsid w:val="00C308FA"/>
    <w:rsid w:val="00C327D8"/>
    <w:rsid w:val="00C32866"/>
    <w:rsid w:val="00C35974"/>
    <w:rsid w:val="00C36FC4"/>
    <w:rsid w:val="00C37B96"/>
    <w:rsid w:val="00C4483C"/>
    <w:rsid w:val="00C44A82"/>
    <w:rsid w:val="00C548EF"/>
    <w:rsid w:val="00C619D2"/>
    <w:rsid w:val="00C62C76"/>
    <w:rsid w:val="00C66EA7"/>
    <w:rsid w:val="00C708B4"/>
    <w:rsid w:val="00C70BF9"/>
    <w:rsid w:val="00C72F94"/>
    <w:rsid w:val="00C81921"/>
    <w:rsid w:val="00C82F3A"/>
    <w:rsid w:val="00C8691A"/>
    <w:rsid w:val="00C9318C"/>
    <w:rsid w:val="00C95699"/>
    <w:rsid w:val="00C97AD7"/>
    <w:rsid w:val="00CA3B91"/>
    <w:rsid w:val="00CA5355"/>
    <w:rsid w:val="00CB267E"/>
    <w:rsid w:val="00CB5DD3"/>
    <w:rsid w:val="00CC02AE"/>
    <w:rsid w:val="00CC1A8B"/>
    <w:rsid w:val="00CC368E"/>
    <w:rsid w:val="00CC6C06"/>
    <w:rsid w:val="00CC7F51"/>
    <w:rsid w:val="00CD0BBE"/>
    <w:rsid w:val="00CD19E7"/>
    <w:rsid w:val="00CD3871"/>
    <w:rsid w:val="00CD3DB8"/>
    <w:rsid w:val="00CE0BBE"/>
    <w:rsid w:val="00CE0C1A"/>
    <w:rsid w:val="00CE1853"/>
    <w:rsid w:val="00CE217F"/>
    <w:rsid w:val="00CE402B"/>
    <w:rsid w:val="00CE5716"/>
    <w:rsid w:val="00CE5BDC"/>
    <w:rsid w:val="00CE625F"/>
    <w:rsid w:val="00CE7701"/>
    <w:rsid w:val="00CF116E"/>
    <w:rsid w:val="00CF6A64"/>
    <w:rsid w:val="00D03302"/>
    <w:rsid w:val="00D03A3C"/>
    <w:rsid w:val="00D05F7C"/>
    <w:rsid w:val="00D121EE"/>
    <w:rsid w:val="00D20104"/>
    <w:rsid w:val="00D212CD"/>
    <w:rsid w:val="00D2404C"/>
    <w:rsid w:val="00D316C5"/>
    <w:rsid w:val="00D31B68"/>
    <w:rsid w:val="00D44F4D"/>
    <w:rsid w:val="00D46018"/>
    <w:rsid w:val="00D47A1F"/>
    <w:rsid w:val="00D52F67"/>
    <w:rsid w:val="00D53DDE"/>
    <w:rsid w:val="00D54A7C"/>
    <w:rsid w:val="00D61143"/>
    <w:rsid w:val="00D61F49"/>
    <w:rsid w:val="00D635D2"/>
    <w:rsid w:val="00D646C0"/>
    <w:rsid w:val="00D653C0"/>
    <w:rsid w:val="00D815A4"/>
    <w:rsid w:val="00D850CD"/>
    <w:rsid w:val="00D86E3B"/>
    <w:rsid w:val="00D878E5"/>
    <w:rsid w:val="00D9215C"/>
    <w:rsid w:val="00D92228"/>
    <w:rsid w:val="00D940F5"/>
    <w:rsid w:val="00D952B7"/>
    <w:rsid w:val="00D95D5C"/>
    <w:rsid w:val="00DA13D8"/>
    <w:rsid w:val="00DA1DE6"/>
    <w:rsid w:val="00DA3B77"/>
    <w:rsid w:val="00DA55CC"/>
    <w:rsid w:val="00DB3888"/>
    <w:rsid w:val="00DB413D"/>
    <w:rsid w:val="00DB6F36"/>
    <w:rsid w:val="00DB73EC"/>
    <w:rsid w:val="00DC15B6"/>
    <w:rsid w:val="00DC20D9"/>
    <w:rsid w:val="00DC5305"/>
    <w:rsid w:val="00DC62FE"/>
    <w:rsid w:val="00DC7CA2"/>
    <w:rsid w:val="00DD0EE7"/>
    <w:rsid w:val="00DD2816"/>
    <w:rsid w:val="00DD4CEA"/>
    <w:rsid w:val="00DE0D7F"/>
    <w:rsid w:val="00DE18B1"/>
    <w:rsid w:val="00DE2EE0"/>
    <w:rsid w:val="00DE7016"/>
    <w:rsid w:val="00DF1B65"/>
    <w:rsid w:val="00DF59B1"/>
    <w:rsid w:val="00DF76F3"/>
    <w:rsid w:val="00E032B5"/>
    <w:rsid w:val="00E165DD"/>
    <w:rsid w:val="00E2207C"/>
    <w:rsid w:val="00E22C07"/>
    <w:rsid w:val="00E230B0"/>
    <w:rsid w:val="00E2321A"/>
    <w:rsid w:val="00E23BB0"/>
    <w:rsid w:val="00E248A9"/>
    <w:rsid w:val="00E43BB0"/>
    <w:rsid w:val="00E458EA"/>
    <w:rsid w:val="00E46B20"/>
    <w:rsid w:val="00E46CD2"/>
    <w:rsid w:val="00E47920"/>
    <w:rsid w:val="00E50397"/>
    <w:rsid w:val="00E567B2"/>
    <w:rsid w:val="00E56964"/>
    <w:rsid w:val="00E57090"/>
    <w:rsid w:val="00E70EDA"/>
    <w:rsid w:val="00E71161"/>
    <w:rsid w:val="00E91F73"/>
    <w:rsid w:val="00E92CC2"/>
    <w:rsid w:val="00E931B4"/>
    <w:rsid w:val="00E94667"/>
    <w:rsid w:val="00E957C6"/>
    <w:rsid w:val="00EA056F"/>
    <w:rsid w:val="00EA4886"/>
    <w:rsid w:val="00EA50AC"/>
    <w:rsid w:val="00EA6E15"/>
    <w:rsid w:val="00EB1A4B"/>
    <w:rsid w:val="00EB2D93"/>
    <w:rsid w:val="00EB6C27"/>
    <w:rsid w:val="00EC0118"/>
    <w:rsid w:val="00EC054D"/>
    <w:rsid w:val="00EC0BD0"/>
    <w:rsid w:val="00EC2CEB"/>
    <w:rsid w:val="00EC67CA"/>
    <w:rsid w:val="00EE5DD0"/>
    <w:rsid w:val="00EE6212"/>
    <w:rsid w:val="00EE763E"/>
    <w:rsid w:val="00EF3DC4"/>
    <w:rsid w:val="00EF7E21"/>
    <w:rsid w:val="00F00598"/>
    <w:rsid w:val="00F025FC"/>
    <w:rsid w:val="00F10017"/>
    <w:rsid w:val="00F141CF"/>
    <w:rsid w:val="00F158C7"/>
    <w:rsid w:val="00F167C7"/>
    <w:rsid w:val="00F236A5"/>
    <w:rsid w:val="00F25822"/>
    <w:rsid w:val="00F25E15"/>
    <w:rsid w:val="00F27BC8"/>
    <w:rsid w:val="00F303F0"/>
    <w:rsid w:val="00F30C10"/>
    <w:rsid w:val="00F330E2"/>
    <w:rsid w:val="00F33E96"/>
    <w:rsid w:val="00F35239"/>
    <w:rsid w:val="00F40286"/>
    <w:rsid w:val="00F40396"/>
    <w:rsid w:val="00F40A32"/>
    <w:rsid w:val="00F40AFA"/>
    <w:rsid w:val="00F40D04"/>
    <w:rsid w:val="00F4717C"/>
    <w:rsid w:val="00F54FFB"/>
    <w:rsid w:val="00F56426"/>
    <w:rsid w:val="00F62472"/>
    <w:rsid w:val="00F63E22"/>
    <w:rsid w:val="00F676E9"/>
    <w:rsid w:val="00F70247"/>
    <w:rsid w:val="00F72076"/>
    <w:rsid w:val="00F74661"/>
    <w:rsid w:val="00F75378"/>
    <w:rsid w:val="00F762D3"/>
    <w:rsid w:val="00F77FDF"/>
    <w:rsid w:val="00F855ED"/>
    <w:rsid w:val="00F91D8E"/>
    <w:rsid w:val="00F97BAF"/>
    <w:rsid w:val="00FA00FF"/>
    <w:rsid w:val="00FA0F38"/>
    <w:rsid w:val="00FA59A1"/>
    <w:rsid w:val="00FA7B82"/>
    <w:rsid w:val="00FB20B5"/>
    <w:rsid w:val="00FB4EA2"/>
    <w:rsid w:val="00FC4AFB"/>
    <w:rsid w:val="00FD2BBF"/>
    <w:rsid w:val="00FD4E0E"/>
    <w:rsid w:val="00FD5C92"/>
    <w:rsid w:val="00FE2D8C"/>
    <w:rsid w:val="00FE6046"/>
    <w:rsid w:val="00FE6F14"/>
    <w:rsid w:val="00FF08DA"/>
    <w:rsid w:val="00FF1300"/>
    <w:rsid w:val="00FF21E2"/>
    <w:rsid w:val="0202234E"/>
    <w:rsid w:val="213C7BAA"/>
    <w:rsid w:val="289F43FF"/>
    <w:rsid w:val="3E201A2B"/>
    <w:rsid w:val="3FF964DB"/>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36865" stroke="f">
      <v:fill rotate="t" angle="90" type="gradient"/>
      <v:stroke on="f"/>
      <o:colormru v:ext="edit" colors="#332c2b"/>
    </o:shapedefaults>
    <o:shapelayout v:ext="edit">
      <o:idmap v:ext="edit" data="1"/>
    </o:shapelayout>
  </w:shapeDefaults>
  <w:decimalSymbol w:val=","/>
  <w:listSeparator w:val=";"/>
  <w14:docId w14:val="447705FD"/>
  <w15:docId w15:val="{E2DDA919-F9FC-4125-8769-C86511A5BB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Theme="minorEastAsia" w:hAnsi="Calibri" w:cs="Times New Roman"/>
        <w:lang w:val="it-IT" w:eastAsia="it-IT" w:bidi="it-IT"/>
      </w:rPr>
    </w:rPrDefault>
    <w:pPrDefault/>
  </w:docDefaults>
  <w:latentStyles w:defLockedState="0" w:defUIPriority="99" w:defSemiHidden="0" w:defUnhideWhenUsed="0" w:defQFormat="0" w:count="374">
    <w:lsdException w:name="Normal" w:uiPriority="0" w:qFormat="1"/>
    <w:lsdException w:name="heading 1" w:uiPriority="9" w:qFormat="1"/>
    <w:lsdException w:name="heading 2"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nhideWhenUsed="1" w:qFormat="1"/>
    <w:lsdException w:name="footer"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qFormat="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qFormat="1"/>
    <w:lsdException w:name="Table Grid" w:uiPriority="59" w:qFormat="1"/>
    <w:lsdException w:name="Table Theme" w:semiHidden="1" w:unhideWhenUsed="1"/>
    <w:lsdException w:name="Placeholder Text" w:semiHidden="1" w:unhideWhenUsed="1"/>
    <w:lsdException w:name="No Spacing" w:semiHidden="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atentStyles>
  <w:style w:type="paragraph" w:default="1" w:styleId="Normal">
    <w:name w:val="Normal"/>
    <w:qFormat/>
    <w:rsid w:val="003C1AC5"/>
    <w:pPr>
      <w:widowControl w:val="0"/>
      <w:jc w:val="both"/>
    </w:pPr>
    <w:rPr>
      <w:kern w:val="2"/>
      <w:sz w:val="21"/>
      <w:szCs w:val="22"/>
    </w:rPr>
  </w:style>
  <w:style w:type="paragraph" w:styleId="Overskrift1">
    <w:name w:val="heading 1"/>
    <w:basedOn w:val="Normal"/>
    <w:next w:val="Normal"/>
    <w:link w:val="Overskrift1Tegn"/>
    <w:uiPriority w:val="9"/>
    <w:qFormat/>
    <w:rsid w:val="00033DD1"/>
    <w:pPr>
      <w:snapToGrid w:val="0"/>
      <w:spacing w:line="240" w:lineRule="exact"/>
      <w:ind w:firstLineChars="50" w:firstLine="90"/>
      <w:jc w:val="left"/>
      <w:outlineLvl w:val="0"/>
    </w:pPr>
    <w:rPr>
      <w:rFonts w:ascii="Arial" w:hAnsi="Arial" w:cs="Arial"/>
      <w:b/>
      <w:color w:val="FFFFFF" w:themeColor="background1"/>
      <w:sz w:val="18"/>
      <w:szCs w:val="18"/>
    </w:rPr>
  </w:style>
  <w:style w:type="paragraph" w:styleId="Overskrift2">
    <w:name w:val="heading 2"/>
    <w:basedOn w:val="Normal"/>
    <w:next w:val="Normal"/>
    <w:link w:val="Overskrift2Tegn"/>
    <w:uiPriority w:val="9"/>
    <w:unhideWhenUsed/>
    <w:qFormat/>
    <w:rsid w:val="003C1AC5"/>
    <w:pPr>
      <w:keepNext/>
      <w:keepLines/>
      <w:spacing w:before="260" w:after="260" w:line="416" w:lineRule="auto"/>
      <w:outlineLvl w:val="1"/>
    </w:pPr>
    <w:rPr>
      <w:rFonts w:ascii="Cambria" w:hAnsi="Cambria"/>
      <w:b/>
      <w:bCs/>
      <w:sz w:val="32"/>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paragraph" w:styleId="Dokumentoversigt">
    <w:name w:val="Document Map"/>
    <w:basedOn w:val="Normal"/>
    <w:link w:val="DokumentoversigtTegn"/>
    <w:uiPriority w:val="99"/>
    <w:unhideWhenUsed/>
    <w:qFormat/>
    <w:rsid w:val="003C1AC5"/>
    <w:rPr>
      <w:rFonts w:ascii="SimSun"/>
      <w:sz w:val="18"/>
      <w:szCs w:val="18"/>
    </w:rPr>
  </w:style>
  <w:style w:type="paragraph" w:styleId="Markeringsbobletekst">
    <w:name w:val="Balloon Text"/>
    <w:basedOn w:val="Normal"/>
    <w:link w:val="MarkeringsbobletekstTegn"/>
    <w:uiPriority w:val="99"/>
    <w:unhideWhenUsed/>
    <w:qFormat/>
    <w:rsid w:val="003C1AC5"/>
    <w:rPr>
      <w:sz w:val="18"/>
      <w:szCs w:val="18"/>
    </w:rPr>
  </w:style>
  <w:style w:type="paragraph" w:styleId="Sidefod">
    <w:name w:val="footer"/>
    <w:basedOn w:val="Normal"/>
    <w:link w:val="SidefodTegn"/>
    <w:uiPriority w:val="99"/>
    <w:unhideWhenUsed/>
    <w:qFormat/>
    <w:rsid w:val="003C1AC5"/>
    <w:pPr>
      <w:tabs>
        <w:tab w:val="center" w:pos="4153"/>
        <w:tab w:val="right" w:pos="8306"/>
      </w:tabs>
      <w:snapToGrid w:val="0"/>
      <w:jc w:val="left"/>
    </w:pPr>
    <w:rPr>
      <w:sz w:val="18"/>
      <w:szCs w:val="18"/>
    </w:rPr>
  </w:style>
  <w:style w:type="paragraph" w:styleId="Sidehoved">
    <w:name w:val="header"/>
    <w:basedOn w:val="Normal"/>
    <w:link w:val="SidehovedTegn"/>
    <w:uiPriority w:val="99"/>
    <w:unhideWhenUsed/>
    <w:qFormat/>
    <w:rsid w:val="003C1AC5"/>
    <w:pPr>
      <w:pBdr>
        <w:bottom w:val="single" w:sz="6" w:space="1" w:color="auto"/>
      </w:pBdr>
      <w:tabs>
        <w:tab w:val="center" w:pos="4153"/>
        <w:tab w:val="right" w:pos="8306"/>
      </w:tabs>
      <w:snapToGrid w:val="0"/>
      <w:jc w:val="center"/>
    </w:pPr>
    <w:rPr>
      <w:sz w:val="18"/>
      <w:szCs w:val="18"/>
    </w:rPr>
  </w:style>
  <w:style w:type="paragraph" w:styleId="NormalWeb">
    <w:name w:val="Normal (Web)"/>
    <w:basedOn w:val="Normal"/>
    <w:uiPriority w:val="99"/>
    <w:unhideWhenUsed/>
    <w:qFormat/>
    <w:rsid w:val="003C1AC5"/>
    <w:pPr>
      <w:widowControl/>
      <w:spacing w:before="100" w:beforeAutospacing="1" w:after="100" w:afterAutospacing="1"/>
      <w:jc w:val="left"/>
    </w:pPr>
    <w:rPr>
      <w:rFonts w:ascii="PMingLiU" w:eastAsia="PMingLiU" w:hAnsi="PMingLiU" w:cs="PMingLiU"/>
      <w:kern w:val="0"/>
      <w:sz w:val="24"/>
      <w:szCs w:val="24"/>
    </w:rPr>
  </w:style>
  <w:style w:type="paragraph" w:styleId="Titel">
    <w:name w:val="Title"/>
    <w:basedOn w:val="Normal"/>
    <w:next w:val="Normal"/>
    <w:link w:val="TitelTegn"/>
    <w:uiPriority w:val="10"/>
    <w:qFormat/>
    <w:rsid w:val="003C1AC5"/>
    <w:pPr>
      <w:spacing w:before="240" w:after="60"/>
      <w:jc w:val="center"/>
      <w:outlineLvl w:val="0"/>
    </w:pPr>
    <w:rPr>
      <w:rFonts w:ascii="Cambria" w:hAnsi="Cambria"/>
      <w:b/>
      <w:bCs/>
      <w:kern w:val="0"/>
      <w:sz w:val="32"/>
      <w:szCs w:val="32"/>
    </w:rPr>
  </w:style>
  <w:style w:type="character" w:styleId="Strk">
    <w:name w:val="Strong"/>
    <w:uiPriority w:val="22"/>
    <w:qFormat/>
    <w:rsid w:val="003C1AC5"/>
    <w:rPr>
      <w:b/>
      <w:bCs/>
    </w:rPr>
  </w:style>
  <w:style w:type="table" w:styleId="Tabel-Gitter">
    <w:name w:val="Table Grid"/>
    <w:basedOn w:val="Tabel-Normal"/>
    <w:uiPriority w:val="59"/>
    <w:qFormat/>
    <w:rsid w:val="003C1AC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dehovedTegn">
    <w:name w:val="Sidehoved Tegn"/>
    <w:link w:val="Sidehoved"/>
    <w:uiPriority w:val="99"/>
    <w:qFormat/>
    <w:rsid w:val="003C1AC5"/>
    <w:rPr>
      <w:kern w:val="2"/>
      <w:sz w:val="18"/>
      <w:szCs w:val="18"/>
    </w:rPr>
  </w:style>
  <w:style w:type="character" w:customStyle="1" w:styleId="Overskrift1Tegn">
    <w:name w:val="Overskrift 1 Tegn"/>
    <w:link w:val="Overskrift1"/>
    <w:uiPriority w:val="9"/>
    <w:qFormat/>
    <w:rsid w:val="00033DD1"/>
    <w:rPr>
      <w:rFonts w:ascii="Arial" w:hAnsi="Arial" w:cs="Arial"/>
      <w:b/>
      <w:color w:val="FFFFFF" w:themeColor="background1"/>
      <w:kern w:val="2"/>
      <w:sz w:val="18"/>
      <w:szCs w:val="18"/>
    </w:rPr>
  </w:style>
  <w:style w:type="character" w:customStyle="1" w:styleId="TitelTegn">
    <w:name w:val="Titel Tegn"/>
    <w:link w:val="Titel"/>
    <w:uiPriority w:val="10"/>
    <w:qFormat/>
    <w:rsid w:val="003C1AC5"/>
    <w:rPr>
      <w:rFonts w:ascii="Cambria" w:eastAsia="SimSun" w:hAnsi="Cambria" w:cs="Times New Roman"/>
      <w:b/>
      <w:bCs/>
      <w:kern w:val="0"/>
      <w:sz w:val="32"/>
      <w:szCs w:val="32"/>
    </w:rPr>
  </w:style>
  <w:style w:type="paragraph" w:customStyle="1" w:styleId="1">
    <w:name w:val="列出段落1"/>
    <w:basedOn w:val="Normal"/>
    <w:uiPriority w:val="34"/>
    <w:qFormat/>
    <w:rsid w:val="003C1AC5"/>
    <w:pPr>
      <w:ind w:firstLineChars="200" w:firstLine="420"/>
    </w:pPr>
  </w:style>
  <w:style w:type="paragraph" w:styleId="Listeafsnit">
    <w:name w:val="List Paragraph"/>
    <w:basedOn w:val="Normal"/>
    <w:uiPriority w:val="99"/>
    <w:rsid w:val="00033DD1"/>
    <w:pPr>
      <w:ind w:firstLineChars="200" w:firstLine="420"/>
    </w:pPr>
  </w:style>
  <w:style w:type="character" w:customStyle="1" w:styleId="MarkeringsbobletekstTegn">
    <w:name w:val="Markeringsbobletekst Tegn"/>
    <w:link w:val="Markeringsbobletekst"/>
    <w:uiPriority w:val="99"/>
    <w:semiHidden/>
    <w:qFormat/>
    <w:rsid w:val="003C1AC5"/>
    <w:rPr>
      <w:kern w:val="2"/>
      <w:sz w:val="18"/>
      <w:szCs w:val="18"/>
    </w:rPr>
  </w:style>
  <w:style w:type="character" w:customStyle="1" w:styleId="Overskrift2Tegn">
    <w:name w:val="Overskrift 2 Tegn"/>
    <w:link w:val="Overskrift2"/>
    <w:uiPriority w:val="9"/>
    <w:qFormat/>
    <w:rsid w:val="003C1AC5"/>
    <w:rPr>
      <w:rFonts w:ascii="Cambria" w:eastAsia="SimSun" w:hAnsi="Cambria" w:cs="Times New Roman"/>
      <w:b/>
      <w:bCs/>
      <w:kern w:val="2"/>
      <w:sz w:val="32"/>
      <w:szCs w:val="32"/>
    </w:rPr>
  </w:style>
  <w:style w:type="character" w:customStyle="1" w:styleId="SidefodTegn">
    <w:name w:val="Sidefod Tegn"/>
    <w:link w:val="Sidefod"/>
    <w:uiPriority w:val="99"/>
    <w:qFormat/>
    <w:rsid w:val="003C1AC5"/>
    <w:rPr>
      <w:kern w:val="2"/>
      <w:sz w:val="18"/>
      <w:szCs w:val="18"/>
    </w:rPr>
  </w:style>
  <w:style w:type="character" w:customStyle="1" w:styleId="DokumentoversigtTegn">
    <w:name w:val="Dokumentoversigt Tegn"/>
    <w:link w:val="Dokumentoversigt"/>
    <w:uiPriority w:val="99"/>
    <w:semiHidden/>
    <w:qFormat/>
    <w:rsid w:val="003C1AC5"/>
    <w:rPr>
      <w:rFonts w:ascii="SimSun"/>
      <w:kern w:val="2"/>
      <w:sz w:val="18"/>
      <w:szCs w:val="18"/>
    </w:rPr>
  </w:style>
  <w:style w:type="paragraph" w:styleId="Indholdsfortegnelse1">
    <w:name w:val="toc 1"/>
    <w:basedOn w:val="Normal"/>
    <w:next w:val="Normal"/>
    <w:autoRedefine/>
    <w:uiPriority w:val="39"/>
    <w:unhideWhenUsed/>
    <w:rsid w:val="00E567B2"/>
    <w:pPr>
      <w:tabs>
        <w:tab w:val="right" w:leader="dot" w:pos="6942"/>
      </w:tabs>
      <w:spacing w:line="360" w:lineRule="auto"/>
    </w:pPr>
    <w:rPr>
      <w:rFonts w:ascii="Arial" w:hAnsi="Arial" w:cs="Arial"/>
      <w:b/>
      <w:bCs/>
      <w:noProof/>
    </w:rPr>
  </w:style>
  <w:style w:type="character" w:styleId="Hyperlink">
    <w:name w:val="Hyperlink"/>
    <w:basedOn w:val="Standardskrifttypeiafsnit"/>
    <w:uiPriority w:val="99"/>
    <w:unhideWhenUsed/>
    <w:rsid w:val="0026720B"/>
    <w:rPr>
      <w:color w:val="0000FF" w:themeColor="hyperlink"/>
      <w:u w:val="single"/>
    </w:rPr>
  </w:style>
  <w:style w:type="character" w:customStyle="1" w:styleId="fontstyle01">
    <w:name w:val="fontstyle01"/>
    <w:basedOn w:val="Standardskrifttypeiafsnit"/>
    <w:rsid w:val="00F62472"/>
    <w:rPr>
      <w:rFonts w:ascii="ArialMT" w:hAnsi="ArialMT" w:hint="default"/>
      <w:b w:val="0"/>
      <w:bCs w:val="0"/>
      <w:i w:val="0"/>
      <w:iCs w:val="0"/>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file:///E:\6%20ERP%20Project\SE\Official\058_Denver\Project\SCDenver1702006\PDF-Word_10_&#32763;&#35793;-QC\01%2020170216\TSP-203%20ENGLISH%20USER%20MANUAL%20trans_Italian.docx" TargetMode="External"/><Relationship Id="rId18" Type="http://schemas.openxmlformats.org/officeDocument/2006/relationships/hyperlink" Target="file:///E:\6%20ERP%20Project\SE\Official\058_Denver\Project\SCDenver1702006\PDF-Word_10_&#32763;&#35793;-QC\01%2020170216\TSP-203%20ENGLISH%20USER%20MANUAL%20trans_Italian.docx" TargetMode="External"/><Relationship Id="rId26" Type="http://schemas.openxmlformats.org/officeDocument/2006/relationships/image" Target="media/image5.wmf"/><Relationship Id="rId39" Type="http://schemas.openxmlformats.org/officeDocument/2006/relationships/image" Target="media/image14.wmf"/><Relationship Id="rId3" Type="http://schemas.openxmlformats.org/officeDocument/2006/relationships/numbering" Target="numbering.xml"/><Relationship Id="rId21" Type="http://schemas.openxmlformats.org/officeDocument/2006/relationships/hyperlink" Target="file:///E:\6%20ERP%20Project\SE\Official\058_Denver\Project\SCDenver1702006\PDF-Word_10_&#32763;&#35793;-QC\01%2020170216\TSP-203%20ENGLISH%20USER%20MANUAL%20trans_Italian.docx" TargetMode="External"/><Relationship Id="rId34" Type="http://schemas.openxmlformats.org/officeDocument/2006/relationships/oleObject" Target="embeddings/oleObject3.bin"/><Relationship Id="rId42" Type="http://schemas.openxmlformats.org/officeDocument/2006/relationships/hyperlink" Target="http://www.facebook.com/denverelectronics" TargetMode="External"/><Relationship Id="rId47"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file:///E:\6%20ERP%20Project\SE\Official\058_Denver\Project\SCDenver1702006\PDF-Word_10_&#32763;&#35793;-QC\01%2020170216\TSP-203%20ENGLISH%20USER%20MANUAL%20trans_Italian.docx" TargetMode="External"/><Relationship Id="rId17" Type="http://schemas.openxmlformats.org/officeDocument/2006/relationships/hyperlink" Target="file:///E:\6%20ERP%20Project\SE\Official\058_Denver\Project\SCDenver1702006\PDF-Word_10_&#32763;&#35793;-QC\01%2020170216\TSP-203%20ENGLISH%20USER%20MANUAL%20trans_Italian.docx" TargetMode="External"/><Relationship Id="rId25" Type="http://schemas.openxmlformats.org/officeDocument/2006/relationships/image" Target="media/image4.wmf"/><Relationship Id="rId33" Type="http://schemas.openxmlformats.org/officeDocument/2006/relationships/image" Target="media/image11.emf"/><Relationship Id="rId38" Type="http://schemas.openxmlformats.org/officeDocument/2006/relationships/image" Target="media/image13.wmf"/><Relationship Id="rId46"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yperlink" Target="file:///E:\6%20ERP%20Project\SE\Official\058_Denver\Project\SCDenver1702006\PDF-Word_10_&#32763;&#35793;-QC\01%2020170216\TSP-203%20ENGLISH%20USER%20MANUAL%20trans_Italian.docx" TargetMode="External"/><Relationship Id="rId20" Type="http://schemas.openxmlformats.org/officeDocument/2006/relationships/hyperlink" Target="file:///E:\6%20ERP%20Project\SE\Official\058_Denver\Project\SCDenver1702006\PDF-Word_10_&#32763;&#35793;-QC\01%2020170216\TSP-203%20ENGLISH%20USER%20MANUAL%20trans_Italian.docx" TargetMode="External"/><Relationship Id="rId29" Type="http://schemas.openxmlformats.org/officeDocument/2006/relationships/image" Target="media/image8.wmf"/><Relationship Id="rId41" Type="http://schemas.openxmlformats.org/officeDocument/2006/relationships/image" Target="media/image16.emf"/><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file:///E:\6%20ERP%20Project\SE\Official\058_Denver\Project\SCDenver1702006\PDF-Word_10_&#32763;&#35793;-QC\01%2020170216\TSP-203%20ENGLISH%20USER%20MANUAL%20trans_Italian.docx" TargetMode="External"/><Relationship Id="rId24" Type="http://schemas.openxmlformats.org/officeDocument/2006/relationships/oleObject" Target="embeddings/oleObject1.bin"/><Relationship Id="rId32" Type="http://schemas.openxmlformats.org/officeDocument/2006/relationships/oleObject" Target="embeddings/oleObject2.bin"/><Relationship Id="rId37" Type="http://schemas.openxmlformats.org/officeDocument/2006/relationships/image" Target="media/image12.wmf"/><Relationship Id="rId40" Type="http://schemas.openxmlformats.org/officeDocument/2006/relationships/image" Target="media/image15.wmf"/><Relationship Id="rId45"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hyperlink" Target="file:///E:\6%20ERP%20Project\SE\Official\058_Denver\Project\SCDenver1702006\PDF-Word_10_&#32763;&#35793;-QC\01%2020170216\TSP-203%20ENGLISH%20USER%20MANUAL%20trans_Italian.docx" TargetMode="External"/><Relationship Id="rId23" Type="http://schemas.openxmlformats.org/officeDocument/2006/relationships/image" Target="media/image3.emf"/><Relationship Id="rId28" Type="http://schemas.openxmlformats.org/officeDocument/2006/relationships/image" Target="media/image7.wmf"/><Relationship Id="rId36" Type="http://schemas.openxmlformats.org/officeDocument/2006/relationships/oleObject" Target="embeddings/oleObject5.bin"/><Relationship Id="rId10" Type="http://schemas.openxmlformats.org/officeDocument/2006/relationships/hyperlink" Target="file:///E:\6%20ERP%20Project\SE\Official\058_Denver\Project\SCDenver1702006\PDF-Word_10_&#32763;&#35793;-QC\01%2020170216\TSP-203%20ENGLISH%20USER%20MANUAL%20trans_Italian.docx" TargetMode="External"/><Relationship Id="rId19" Type="http://schemas.openxmlformats.org/officeDocument/2006/relationships/hyperlink" Target="file:///E:\6%20ERP%20Project\SE\Official\058_Denver\Project\SCDenver1702006\PDF-Word_10_&#32763;&#35793;-QC\01%2020170216\TSP-203%20ENGLISH%20USER%20MANUAL%20trans_Italian.docx" TargetMode="External"/><Relationship Id="rId31" Type="http://schemas.openxmlformats.org/officeDocument/2006/relationships/image" Target="media/image10.emf"/><Relationship Id="rId44" Type="http://schemas.openxmlformats.org/officeDocument/2006/relationships/header" Target="header1.xml"/><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hyperlink" Target="file:///E:\6%20ERP%20Project\SE\Official\058_Denver\Project\SCDenver1702006\PDF-Word_10_&#32763;&#35793;-QC\01%2020170216\TSP-203%20ENGLISH%20USER%20MANUAL%20trans_Italian.docx" TargetMode="External"/><Relationship Id="rId22" Type="http://schemas.openxmlformats.org/officeDocument/2006/relationships/image" Target="media/image2.wmf"/><Relationship Id="rId27" Type="http://schemas.openxmlformats.org/officeDocument/2006/relationships/image" Target="media/image6.wmf"/><Relationship Id="rId30" Type="http://schemas.openxmlformats.org/officeDocument/2006/relationships/image" Target="media/image9.wmf"/><Relationship Id="rId35" Type="http://schemas.openxmlformats.org/officeDocument/2006/relationships/oleObject" Target="embeddings/oleObject4.bin"/><Relationship Id="rId43" Type="http://schemas.openxmlformats.org/officeDocument/2006/relationships/hyperlink" Target="http://www.denver-electronics.com/denver-tsp-503/"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5837"/>
    <customShpInfo spid="_x0000_s1037"/>
    <customShpInfo spid="_x0000_s1038"/>
    <customShpInfo spid="_x0000_s1041"/>
    <customShpInfo spid="_x0000_s1174"/>
    <customShpInfo spid="_x0000_s1172"/>
    <customShpInfo spid="_x0000_s1173"/>
    <customShpInfo spid="_x0000_s1179"/>
    <customShpInfo spid="_x0000_s5815"/>
    <customShpInfo spid="_x0000_s1216"/>
    <customShpInfo spid="_x0000_s1180"/>
    <customShpInfo spid="_x0000_s1198"/>
    <customShpInfo spid="_x0000_s1181"/>
    <customShpInfo spid="_x0000_s1190"/>
    <customShpInfo spid="_x0000_s5801"/>
    <customShpInfo spid="_x0000_s1187"/>
    <customShpInfo spid="_x0000_s5802"/>
    <customShpInfo spid="_x0000_s5826"/>
    <customShpInfo spid="_x0000_s1188"/>
    <customShpInfo spid="_x0000_s5848"/>
    <customShpInfo spid="_x0000_s1186"/>
    <customShpInfo spid="_x0000_s5804"/>
    <customShpInfo spid="_x0000_s1191"/>
    <customShpInfo spid="_x0000_s1192"/>
    <customShpInfo spid="_x0000_s1182"/>
    <customShpInfo spid="_x0000_s1194"/>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B98724E-596E-4BC3-9EEC-7B852CD67D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Pages>
  <Words>2397</Words>
  <Characters>13663</Characters>
  <Application>Microsoft Office Word</Application>
  <DocSecurity>0</DocSecurity>
  <Lines>113</Lines>
  <Paragraphs>32</Paragraphs>
  <ScaleCrop>false</ScaleCrop>
  <HeadingPairs>
    <vt:vector size="2" baseType="variant">
      <vt:variant>
        <vt:lpstr>Titel</vt:lpstr>
      </vt:variant>
      <vt:variant>
        <vt:i4>1</vt:i4>
      </vt:variant>
    </vt:vector>
  </HeadingPairs>
  <TitlesOfParts>
    <vt:vector size="1" baseType="lpstr">
      <vt:lpstr/>
    </vt:vector>
  </TitlesOfParts>
  <Company>Ghost Win7 SP1快速装机版  V2015/01/17</Company>
  <LinksUpToDate>false</LinksUpToDate>
  <CharactersWithSpaces>16028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Ian Matthew Landgren</cp:lastModifiedBy>
  <cp:revision>3</cp:revision>
  <cp:lastPrinted>2017-02-14T03:23:00Z</cp:lastPrinted>
  <dcterms:created xsi:type="dcterms:W3CDTF">2017-03-21T09:47:00Z</dcterms:created>
  <dcterms:modified xsi:type="dcterms:W3CDTF">2017-07-04T08:23:00Z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2052-10.1.0.5973</vt:lpwstr>
  </property>
</Properties>
</file>