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  <w:r>
        <w:rPr>
          <w:rFonts w:hint="eastAsia" w:eastAsia="宋体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2044700</wp:posOffset>
            </wp:positionH>
            <wp:positionV relativeFrom="paragraph">
              <wp:posOffset>10795</wp:posOffset>
            </wp:positionV>
            <wp:extent cx="3027680" cy="661035"/>
            <wp:effectExtent l="0" t="0" r="7620" b="12065"/>
            <wp:wrapNone/>
            <wp:docPr id="10" name="图片 10" descr="Denver - logo only - no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enver - logo only - no websit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174625</wp:posOffset>
                </wp:positionH>
                <wp:positionV relativeFrom="paragraph">
                  <wp:posOffset>1127760</wp:posOffset>
                </wp:positionV>
                <wp:extent cx="675767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67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.75pt;margin-top:88.8pt;height:0pt;width:532.1pt;z-index:251686912;mso-width-relative:page;mso-height-relative:page;" filled="f" stroked="t" coordsize="21600,21600" o:gfxdata="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K9Ijl1wAAAAsBAAAPAAAAAAAAAAEA&#10;IAAAACIAAABkcnMvZG93bnJldi54bWxQSwECFAAUAAAACACHTuJASvBhc9cBAACIAwAADgAAAAAA&#10;AAABACAAAAAmAQAAZHJzL2Uyb0RvYy54bWxQSwUGAAAAAAYABgBZAQAAbwUAAAAA&#10;">
                <v:fill on="f" focussize="0,0"/>
                <v:stroke weight="2.25pt" color="#000000 [3200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pStyle w:val="10"/>
        <w:spacing w:line="278" w:lineRule="atLeast"/>
        <w:jc w:val="center"/>
        <w:rPr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859" w:afterLines="300"/>
        <w:jc w:val="center"/>
        <w:textAlignment w:val="auto"/>
        <w:rPr>
          <w:b/>
          <w:bCs/>
          <w:sz w:val="32"/>
          <w:szCs w:val="32"/>
        </w:rPr>
      </w:pPr>
      <w:r>
        <w:rPr>
          <w:b/>
          <w:bCs/>
          <w:sz w:val="52"/>
          <w:szCs w:val="52"/>
        </w:rPr>
        <w:t>Käytöohje</w:t>
      </w:r>
    </w:p>
    <w:p>
      <w:pPr>
        <w:pStyle w:val="10"/>
        <w:spacing w:line="278" w:lineRule="atLeast"/>
        <w:jc w:val="center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sz w:val="32"/>
          <w:szCs w:val="32"/>
        </w:rPr>
        <w:t xml:space="preserve">BLUETOOTH-KAIUTIN </w:t>
      </w:r>
      <w:r>
        <w:rPr>
          <w:b/>
          <w:bCs/>
          <w:color w:val="211D1E"/>
          <w:sz w:val="32"/>
          <w:szCs w:val="32"/>
        </w:rPr>
        <w:t>BTS-110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37"/>
        <w:gridCol w:w="76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40" w:hRule="atLeast"/>
        </w:trPr>
        <w:tc>
          <w:tcPr>
            <w:tcW w:w="3737" w:type="dxa"/>
            <w:vAlign w:val="center"/>
          </w:tcPr>
          <w:p>
            <w:pPr>
              <w:pStyle w:val="9"/>
              <w:jc w:val="center"/>
            </w:pP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2870835</wp:posOffset>
                      </wp:positionV>
                      <wp:extent cx="908050" cy="718185"/>
                      <wp:effectExtent l="0" t="0" r="6350" b="5715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USB/MICRO SD -KORTINLUKIJA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5pt;margin-top:226.05pt;height:56.55pt;width:71.5pt;z-index:251665408;v-text-anchor:middle;mso-width-relative:page;mso-height-relative:page;" fillcolor="#000000 [3213]" filled="t" stroked="f" coordsize="21600,21600" o:gfxdata="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M6Pgg9kAAAALAQAADwAAAAAAAAABACAAAAAiAAAAZHJzL2Rvd25yZXYueG1sUEsB&#10;AhQAFAAAAAgAh07iQOM4BHwtAgAAQAQAAA4AAAAAAAAAAQAgAAAAKAEAAGRycy9lMm9Eb2MueG1s&#10;UEsFBgAAAAAGAAYAWQEAAMc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USB/MICRO SD -KORTINLUKIJA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650240</wp:posOffset>
                      </wp:positionH>
                      <wp:positionV relativeFrom="paragraph">
                        <wp:posOffset>3823335</wp:posOffset>
                      </wp:positionV>
                      <wp:extent cx="908050" cy="718185"/>
                      <wp:effectExtent l="0" t="0" r="6350" b="571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AUX 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2pt;margin-top:301.05pt;height:56.55pt;width:71.5pt;z-index:251666432;v-text-anchor:middle;mso-width-relative:page;mso-height-relative:page;" fillcolor="#000000 [3213]" filled="t" stroked="f" coordsize="21600,21600" o:gfxdata="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PDlYk9kAAAALAQAADwAAAAAAAAABACAAAAAiAAAAZHJzL2Rvd25yZXYueG1sUEsB&#10;AhQAFAAAAAgAh07iQB5JREUtAgAAQAQAAA4AAAAAAAAAAQAgAAAAKAEAAGRycy9lMm9Eb2MueG1s&#10;UEsFBgAAAAAGAAYAWQEAAMc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AUX 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1923415</wp:posOffset>
                      </wp:positionV>
                      <wp:extent cx="908050" cy="718185"/>
                      <wp:effectExtent l="0" t="0" r="6350" b="5715"/>
                      <wp:wrapNone/>
                      <wp:docPr id="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MP3-SOITIN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pt;margin-top:151.45pt;height:56.55pt;width:71.5pt;z-index:251663360;v-text-anchor:middle;mso-width-relative:page;mso-height-relative:page;" fillcolor="#000000 [3213]" filled="t" stroked="f" coordsize="21600,21600" o:gfxdata="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D/e8NkAAAALAQAADwAAAAAAAAABACAAAAAiAAAAZHJzL2Rvd25yZXYueG1sUEsB&#10;AhQAFAAAAAgAh07iQLnkt8MtAgAAQAQAAA4AAAAAAAAAAQAgAAAAKAEAAGRycy9lMm9Eb2MueG1s&#10;UEsFBgAAAAAGAAYAWQEAAMc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MP3-SOITIN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664210</wp:posOffset>
                      </wp:positionH>
                      <wp:positionV relativeFrom="paragraph">
                        <wp:posOffset>970915</wp:posOffset>
                      </wp:positionV>
                      <wp:extent cx="908050" cy="718185"/>
                      <wp:effectExtent l="0" t="0" r="6350" b="5715"/>
                      <wp:wrapNone/>
                      <wp:docPr id="6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RADIO FM-SKANNAUS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2.3pt;margin-top:76.45pt;height:56.55pt;width:71.5pt;z-index:251661312;v-text-anchor:middle;mso-width-relative:page;mso-height-relative:page;" fillcolor="#000000 [3213]" filled="t" stroked="f" coordsize="21600,21600" o:gfxdata="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CxPPx12QAAAAsBAAAPAAAAAAAAAAEAIAAAACIAAABkcnMvZG93bnJldi54bWxQSwEC&#10;FAAUAAAACACHTuJARJX3+iwCAABABAAADgAAAAAAAAABACAAAAAoAQAAZHJzL2Uyb0RvYy54bWxQ&#10;SwUGAAAAAAYABgBZAQAAxgUAAAAA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RADIO FM-SKANNAUS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auto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26035</wp:posOffset>
                      </wp:positionV>
                      <wp:extent cx="908050" cy="718185"/>
                      <wp:effectExtent l="0" t="0" r="6350" b="57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8050" cy="718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BLUETOOTH-YHTEYS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1.1pt;margin-top:2.05pt;height:56.55pt;width:71.5pt;z-index:251659264;v-text-anchor:middle;mso-width-relative:page;mso-height-relative:page;" fillcolor="#000000 [3213]" filled="t" stroked="f" coordsize="21600,21600" o:gfxdata="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IfKFQ9YAAAAJAQAADwAAAAAAAAABACAAAAAiAAAAZHJzL2Rvd25yZXYueG1sUEsBAhQA&#10;FAAAAAgAh07iQEMHN7EtAgAAQAQAAA4AAAAAAAAAAQAgAAAAJQEAAGRycy9lMm9Eb2MueG1sUEsF&#10;BgAAAAAGAAYAWQEAAMQFAAAAAA==&#10;">
                      <v:fill on="t" focussize="0,0"/>
                      <v:stroke on="f" weight="0.5pt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BLUETOOTH-YHTEYS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0" w:type="dxa"/>
          </w:tcPr>
          <w:p>
            <w:pPr>
              <w:pStyle w:val="9"/>
            </w:pPr>
            <w:r>
              <w:drawing>
                <wp:inline distT="0" distB="0" distL="114300" distR="114300">
                  <wp:extent cx="3786505" cy="4726940"/>
                  <wp:effectExtent l="0" t="0" r="10795" b="1016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505" cy="472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</w:p>
          <w:p>
            <w:pPr>
              <w:pStyle w:val="9"/>
            </w:pP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instrText xml:space="preserve"> HYPERLINK "C:/Users/Julie/AppData/Roaming/Foxmail7/Temp-1932-20191009100141/www.facebook.com/denverelectronics" </w:instrTex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8"/>
                <w:rFonts w:ascii="Arial" w:hAnsi="Arial" w:eastAsia="宋体" w:cs="Arial"/>
                <w:b w:val="0"/>
                <w:i w:val="0"/>
                <w:caps w:val="0"/>
                <w:color w:val="000000" w:themeColor="text1"/>
                <w:spacing w:val="0"/>
                <w:sz w:val="22"/>
                <w:szCs w:val="22"/>
                <w:u w:val="single"/>
                <w:shd w:val="clear" w:fill="FFFFFF"/>
                <w:lang w:val="en-US"/>
                <w14:textFill>
                  <w14:solidFill>
                    <w14:schemeClr w14:val="tx1"/>
                  </w14:solidFill>
                </w14:textFill>
              </w:rPr>
              <w:t>www.facebook.com/denverelectronics</w:t>
            </w:r>
            <w:r>
              <w:rPr>
                <w:rFonts w:hint="default" w:ascii="Calibri" w:hAnsi="Calibri" w:eastAsia="宋体" w:cs="Calibri"/>
                <w:b w:val="0"/>
                <w:i w:val="0"/>
                <w:caps w:val="0"/>
                <w:color w:val="000000" w:themeColor="text1"/>
                <w:spacing w:val="0"/>
                <w:sz w:val="24"/>
                <w:szCs w:val="24"/>
                <w:u w:val="single"/>
                <w:shd w:val="clear" w:fill="FFFFFF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  <w:sectPr>
          <w:type w:val="continuous"/>
          <w:pgSz w:w="11900" w:h="16840"/>
          <w:pgMar w:top="1508" w:right="249" w:bottom="1140" w:left="440" w:header="720" w:footer="720" w:gutter="0"/>
          <w:cols w:space="720" w:num="1"/>
          <w:docGrid w:linePitch="286" w:charSpace="0"/>
        </w:sectPr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67945</wp:posOffset>
            </wp:positionV>
            <wp:extent cx="2921000" cy="5560060"/>
            <wp:effectExtent l="0" t="0" r="0" b="254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55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211D1E"/>
          <w:sz w:val="32"/>
          <w:szCs w:val="32"/>
        </w:rPr>
        <w:t>SÄÄTIMET</w:t>
      </w:r>
    </w:p>
    <w:tbl>
      <w:tblPr>
        <w:tblStyle w:val="6"/>
        <w:tblW w:w="1142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4"/>
        <w:gridCol w:w="43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54" w:type="dxa"/>
          </w:tcPr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Micro USB -liitäntä latausta varten LED-merkkivalolla: </w:t>
            </w:r>
          </w:p>
          <w:p>
            <w:pPr>
              <w:pStyle w:val="9"/>
              <w:ind w:left="420"/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Punainen: Lataa; sammuu, kun lataus on valmis.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Micro SD -muistikorttipaikka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USB-tulo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AUX IN -tuloliitäntä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Äänenvoimakkuus-/Edellinen kappale -painike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Äänenvoimakkuus +/Seuraava kappale -painike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="Times New Roman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TILA-painike </w:t>
            </w:r>
          </w:p>
          <w:p>
            <w:pPr>
              <w:pStyle w:val="9"/>
              <w:numPr>
                <w:ilvl w:val="0"/>
                <w:numId w:val="1"/>
              </w:numPr>
              <w:rPr>
                <w:rFonts w:eastAsiaTheme="minorEastAsia"/>
                <w:color w:val="211D1E"/>
                <w:sz w:val="32"/>
                <w:szCs w:val="32"/>
              </w:rPr>
            </w:pPr>
            <w:r>
              <w:rPr>
                <w:color w:val="211D1E"/>
                <w:sz w:val="32"/>
                <w:szCs w:val="32"/>
              </w:rPr>
              <w:t xml:space="preserve">Virta päälle/pois/toista/tauko-painike </w:t>
            </w:r>
          </w:p>
        </w:tc>
        <w:tc>
          <w:tcPr>
            <w:tcW w:w="4373" w:type="dxa"/>
          </w:tcPr>
          <w:p>
            <w:pPr>
              <w:pStyle w:val="10"/>
              <w:jc w:val="right"/>
              <w:rPr>
                <w:rFonts w:eastAsia="Times New Roman"/>
                <w:b/>
                <w:bCs/>
                <w:color w:val="211D1E"/>
                <w:sz w:val="32"/>
                <w:szCs w:val="32"/>
              </w:rPr>
            </w:pPr>
          </w:p>
        </w:tc>
      </w:tr>
    </w:tbl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10"/>
        <w:keepNext/>
        <w:spacing w:before="240" w:beforeLines="100" w:after="120" w:afterLines="50"/>
        <w:rPr>
          <w:b/>
          <w:bCs/>
          <w:color w:val="211D1E"/>
          <w:sz w:val="32"/>
          <w:szCs w:val="32"/>
        </w:rPr>
      </w:pPr>
    </w:p>
    <w:p>
      <w:pPr>
        <w:pStyle w:val="9"/>
      </w:pP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LATAAMINEN </w:t>
      </w:r>
    </w:p>
    <w:p>
      <w:pPr>
        <w:pStyle w:val="11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Kaiutin on ladattava, kun se on sammutettuna.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Käytä mukana toimitettua USB-johtoa kytkemään Micro USB -liittimellä varustettu pää kaiuttimen micro-USB-liitäntään (1) ja toinen pää PC:n tai USB-laturin (5 V, 1 A, ei sisälly pakkaukseen) USB-porttiin. </w:t>
      </w:r>
    </w:p>
    <w:p>
      <w:pPr>
        <w:pStyle w:val="13"/>
        <w:numPr>
          <w:ilvl w:val="0"/>
          <w:numId w:val="2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LED-merkkivalo syttyy punaisena osoittamaan kaiuttimen lataustilan. Kun kaiuttimen akku on ladattu täyteen, LED-merkkivalo sammuu. </w:t>
      </w:r>
    </w:p>
    <w:p>
      <w:pPr>
        <w:pStyle w:val="10"/>
        <w:keepNext/>
        <w:spacing w:before="240" w:beforeLines="100" w:after="120" w:afterLines="50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PERUSTOIMINNOT</w:t>
      </w:r>
    </w:p>
    <w:p>
      <w:pPr>
        <w:pStyle w:val="9"/>
        <w:spacing w:line="146" w:lineRule="atLeast"/>
        <w:ind w:right="756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Kaiutin kytketään päälle painamalla ja pitämällä virtapainiketta (8) painettuna. </w:t>
      </w:r>
    </w:p>
    <w:p>
      <w:pPr>
        <w:pStyle w:val="9"/>
        <w:spacing w:line="146" w:lineRule="atLeast"/>
        <w:ind w:right="1323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Painamalla TILA-painiketta (7) voidaan valita: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Bluetooth-tila.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Micro SD -tila; jos micro SD -tyypin muistikortti on liitetty  micro SD -porttiin (2), kaiutin aloittaa automaattisesti musiikin toiston.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USB-tila; jos USB-tyypin muistitikku on kytketty USB-porttiin (3), kaiutin aloittaa musiikin toiston automaattisesti. </w:t>
      </w:r>
    </w:p>
    <w:p>
      <w:pPr>
        <w:pStyle w:val="13"/>
        <w:numPr>
          <w:ilvl w:val="0"/>
          <w:numId w:val="3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Radiotila.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ÄÄNENVOIMAKKUUDEN SÄÄTÖ </w:t>
      </w:r>
    </w:p>
    <w:p>
      <w:pPr>
        <w:pStyle w:val="12"/>
        <w:spacing w:line="146" w:lineRule="atLeast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Paina ja pidä painettuna äänenvoimakkuus - (5)- tai äänenvoimakkuus + (6) -painikkeita vähentämään tai lisäämään äänenvoimakkuutta. </w:t>
      </w:r>
    </w:p>
    <w:p>
      <w:pPr>
        <w:pStyle w:val="9"/>
        <w:rPr>
          <w:sz w:val="32"/>
          <w:szCs w:val="32"/>
        </w:rPr>
      </w:pPr>
    </w:p>
    <w:p>
      <w:pPr>
        <w:pStyle w:val="12"/>
        <w:spacing w:line="146" w:lineRule="atLeast"/>
        <w:ind w:right="1323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AUX IN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Kytke kaiutin päälle.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Kytke aux-in-johto kaiuttimen AUX IN -liitäntään (4) ja toinen pää ulkoiseen laitteeseen. </w:t>
      </w:r>
    </w:p>
    <w:p>
      <w:pPr>
        <w:pStyle w:val="13"/>
        <w:numPr>
          <w:ilvl w:val="0"/>
          <w:numId w:val="4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Sitten voit aloittaa musiikin toiston ulkoiselta laitteelta.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MICRO SD -KORTIN/USB-TIKUN KÄYTTÖ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Kytke kaiutin päälle.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Aseta Micro SD -kortti micro SD -porttiin (2) niin, että kontaktipinnat osoittavat USB-pistokkeseen tai aseta USB-muistitikku USB-porttiin.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Musiikin toisto alkaa automaattisesti.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Paina kerran äänenvoimakkuus-/edellinen kappale -painiketta (5) palataksesi edelliseen kappaleeseen; pain äänenvoimakkuus +/seuraava kappale -painiketta (6) siirtyäksesi seuraavaan kappaleeseen. </w:t>
      </w:r>
    </w:p>
    <w:p>
      <w:pPr>
        <w:pStyle w:val="15"/>
        <w:numPr>
          <w:ilvl w:val="0"/>
          <w:numId w:val="5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Keskeytä toisto tai jatka toistoa painamalla painiketta (8). </w:t>
      </w:r>
    </w:p>
    <w:p>
      <w:pPr>
        <w:pStyle w:val="9"/>
        <w:rPr>
          <w:sz w:val="32"/>
          <w:szCs w:val="32"/>
        </w:rPr>
      </w:pPr>
    </w:p>
    <w:p>
      <w:pPr>
        <w:pStyle w:val="9"/>
        <w:spacing w:line="168" w:lineRule="atLeast"/>
        <w:ind w:right="47"/>
        <w:jc w:val="both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BLUETOOTH-KÄYTTÖ </w:t>
      </w:r>
    </w:p>
    <w:p>
      <w:pPr>
        <w:pStyle w:val="9"/>
        <w:spacing w:line="168" w:lineRule="atLeast"/>
        <w:ind w:right="47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LAITEPARIN MUODOSTAMINEN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Aseta kaiutin laiteparina käytettävän Bluetooth-laitteen viereen.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Kytke kaiutin päälle painamalla TILA-painiketta (7) siirtyäksesi Bluetooth-tilaan.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Noudata laitteen ohjeita kaiuttimen löytämiseksi.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Kaiuttimen nimi on ”</w:t>
      </w:r>
      <w:r>
        <w:rPr>
          <w:rFonts w:hint="eastAsia"/>
          <w:color w:val="211D1E"/>
          <w:sz w:val="32"/>
          <w:szCs w:val="32"/>
          <w:lang w:val="en-US" w:eastAsia="zh-CN"/>
        </w:rPr>
        <w:t>Denver BTS-110</w:t>
      </w:r>
      <w:r>
        <w:rPr>
          <w:color w:val="211D1E"/>
          <w:sz w:val="32"/>
          <w:szCs w:val="32"/>
        </w:rPr>
        <w:t xml:space="preserve">” ja se näytetään Bluetooth-laitteessi listalla. Valitse se ja anna tarvittaessa salasana ”0000”. </w:t>
      </w:r>
    </w:p>
    <w:p>
      <w:pPr>
        <w:pStyle w:val="15"/>
        <w:numPr>
          <w:ilvl w:val="0"/>
          <w:numId w:val="6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Kun laitepari on muodostettu, voit suoratoistaa musiikkia Bluetooth-laitteeltasi kaiuttimeen.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3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Huomautukset: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Bluetooth-kaiutin voi luoda yhteyden vain yhteen Bluetooth-laitteeseen kerrallaan, eikä yhteyttä voida katkaista käytön aikana.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Kun Bluetooth-laiteparin muodostus epäonnistuu, poista toinen Bluetooth-laite yhteyslistalta, käynnistä Bluetooth-kaiutin uudelleen ja hae yhdistettävää Bluetooth-laitetta uudestaan. </w:t>
      </w:r>
    </w:p>
    <w:p>
      <w:pPr>
        <w:pStyle w:val="9"/>
        <w:rPr>
          <w:sz w:val="32"/>
          <w:szCs w:val="32"/>
        </w:rPr>
      </w:pPr>
    </w:p>
    <w:p>
      <w:pPr>
        <w:pStyle w:val="14"/>
        <w:jc w:val="both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KOMENNOT BLUETOOTH-TILASSA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Paina kerran äänenvoimakkuus-/edellinen kappale -painiketta (5) palataksesi edelliseen kappaleeseen; pain äänenvoimakkuus +/seuraava kappale -painiketta (6) siirtyäksesi seuraavaan kappaleeseen.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Keskeytä tai jatka toistoa painamalla virtapainiketta (8). </w:t>
      </w:r>
    </w:p>
    <w:p>
      <w:pPr>
        <w:pStyle w:val="15"/>
        <w:numPr>
          <w:ilvl w:val="0"/>
          <w:numId w:val="8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Jos saat puhelun, paina virtapainiketta (8) vastataksesi puheluun ja aktivoidaksesi kaiutinpuhelintoiminnon. Katkaise puhelu painamalla virtapainiketta.</w:t>
      </w:r>
    </w:p>
    <w:p>
      <w:pPr>
        <w:pStyle w:val="9"/>
        <w:spacing w:line="148" w:lineRule="atLeast"/>
        <w:ind w:left="130" w:right="340" w:hanging="130"/>
        <w:jc w:val="both"/>
        <w:rPr>
          <w:rFonts w:eastAsia="Times New Roman"/>
          <w:sz w:val="32"/>
          <w:szCs w:val="32"/>
        </w:rPr>
      </w:pPr>
    </w:p>
    <w:p>
      <w:pPr>
        <w:pStyle w:val="12"/>
        <w:rPr>
          <w:rFonts w:eastAsia="Times New Roman"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RADION KUUNTELEMINEN </w:t>
      </w:r>
    </w:p>
    <w:p>
      <w:pPr>
        <w:pStyle w:val="9"/>
        <w:spacing w:line="146" w:lineRule="atLeast"/>
        <w:rPr>
          <w:rFonts w:eastAsia="Times New Roman"/>
          <w:b/>
          <w:bCs/>
          <w:i/>
          <w:iCs/>
          <w:color w:val="211D1E"/>
          <w:sz w:val="32"/>
          <w:szCs w:val="32"/>
        </w:rPr>
      </w:pPr>
      <w:r>
        <w:rPr>
          <w:b/>
          <w:bCs/>
          <w:i/>
          <w:iCs/>
          <w:color w:val="211D1E"/>
          <w:sz w:val="32"/>
          <w:szCs w:val="32"/>
        </w:rPr>
        <w:t xml:space="preserve">Ennen radiotoiminnon käyttöä kytke Micro USB -johto kaiuttimen (1) USB-porttiin vastaanotinantenniksi. </w:t>
      </w:r>
    </w:p>
    <w:p>
      <w:pPr>
        <w:pStyle w:val="9"/>
        <w:spacing w:line="146" w:lineRule="atLeast"/>
        <w:rPr>
          <w:rFonts w:eastAsia="Times New Roman"/>
          <w:color w:val="211D1E"/>
          <w:sz w:val="32"/>
          <w:szCs w:val="32"/>
        </w:rPr>
      </w:pP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Valitse radiotoiminto painamalla TILA-painiketta (7). 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Paina ja pidä TILA-painiketta (7) painettuna, kaiutin aloittaa radiokanavien haun ja tallennuksen automaattisesti.</w:t>
      </w:r>
    </w:p>
    <w:p>
      <w:pPr>
        <w:pStyle w:val="15"/>
        <w:numPr>
          <w:ilvl w:val="0"/>
          <w:numId w:val="7"/>
        </w:numPr>
        <w:ind w:left="420"/>
        <w:jc w:val="both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Kun olet rekisteröinyt kanavat, paina äänenvoimakkuus +/seuraava kappale -painiketta (5) valitsemaan edellinen kanava tai äänenvoimakkuus +/seuraava kappale -painiketta valitsemaan seuraava kanava.</w:t>
      </w: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TÄYSIN LANGATON STEREO BLUETOOTH-YHTEYS (TWS-TOIMINTO KAHDELLE KAIUTTIMELLE)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Kytke virta päälle kahteen kaiuttimeen, oletusasetus on Bluetooth-tila. LED-valo vilkkuu (merkkiääni vahvistaa, että kaiutin on Bluetooth-pariliitostilassa).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Kytke puhelimesi tai muun Bluetooth-laitteen Bluetooth-toiminto pois päältä. Paina pitkään kummankin kaiuttimen M-painiketta (kuuluu merkkiääni, joka vahvistaa TWS-toiminnon olevan päällä). Muutaman sekunnin kuluttua kahdesta Bluetooth-kaiuttimesta kuuluu äänikehote. Kun toisen kaiuttimen LED-valo vilkkuu ja toisen kaiuttimen LED-valo palaa kiinteästi, kaiuttimien välinen Bluetooth-yhteys on muodostettu. 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Kytke matkapuhelimen Bluetooth päälle ja etsi laite ”Denver BTS-110”.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Kun löydät nimen ”Denver BTS-110”, valitse yhdistäminen.</w:t>
      </w:r>
    </w:p>
    <w:p>
      <w:pPr>
        <w:pStyle w:val="15"/>
        <w:numPr>
          <w:ilvl w:val="0"/>
          <w:numId w:val="9"/>
        </w:numPr>
        <w:jc w:val="both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Bluetooth-kaiuttimesta kuuluu äänikehote, joka ilmaisee Bluetooth-yhteyden olevan päällä. Nyt voit kuunnella musiikkia kahdesta kaiuttimesta.</w:t>
      </w:r>
    </w:p>
    <w:p>
      <w:pPr>
        <w:pStyle w:val="15"/>
        <w:numPr>
          <w:ilvl w:val="0"/>
          <w:numId w:val="9"/>
        </w:numPr>
        <w:jc w:val="both"/>
      </w:pPr>
      <w:r>
        <w:rPr>
          <w:color w:val="211D1E"/>
          <w:sz w:val="32"/>
          <w:szCs w:val="32"/>
        </w:rPr>
        <w:t>Paina M-painiketta uudelleen pitkään, jos haluat poistua TWS-toiminnosta ja kuunnella musiikkia vain toisesta kaiuttimesta.</w:t>
      </w:r>
      <w:r>
        <w:t xml:space="preserve"> </w:t>
      </w:r>
    </w:p>
    <w:p>
      <w:pPr>
        <w:pStyle w:val="9"/>
      </w:pPr>
    </w:p>
    <w:p>
      <w:pPr>
        <w:pStyle w:val="9"/>
        <w:rPr>
          <w:sz w:val="32"/>
          <w:szCs w:val="32"/>
        </w:rPr>
      </w:pPr>
      <w:r>
        <w:rPr>
          <w:sz w:val="32"/>
          <w:szCs w:val="32"/>
        </w:rPr>
        <w:t>Huomautus: jos laite pyytää salasanaa, anna oletussalasana 0000.</w:t>
      </w:r>
    </w:p>
    <w:p>
      <w:pPr>
        <w:pStyle w:val="9"/>
        <w:spacing w:after="100" w:afterAutospacing="1" w:line="146" w:lineRule="atLeast"/>
        <w:ind w:right="187"/>
        <w:rPr>
          <w:rFonts w:eastAsia="Times New Roman"/>
          <w:color w:val="211D1E"/>
          <w:sz w:val="32"/>
          <w:szCs w:val="32"/>
        </w:rPr>
      </w:pPr>
    </w:p>
    <w:p>
      <w:pPr>
        <w:pStyle w:val="12"/>
        <w:rPr>
          <w:rFonts w:eastAsiaTheme="minorEastAsia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>ÄÄNIAVUSTUSTOIMINTO</w:t>
      </w:r>
    </w:p>
    <w:p>
      <w:pPr>
        <w:pStyle w:val="9"/>
        <w:spacing w:after="100" w:afterAutospacing="1" w:line="146" w:lineRule="atLeast"/>
        <w:ind w:right="187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>Paina TILA-painiketta (7) kahdesti kytkemään matkapuhelimen ääniavustustoiminto päälle.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TEKNISET OMINAISUUDET </w:t>
      </w:r>
    </w:p>
    <w:p>
      <w:pPr>
        <w:pStyle w:val="9"/>
        <w:rPr>
          <w:rFonts w:eastAsia="Times New Roman"/>
          <w:color w:val="211D1E"/>
          <w:sz w:val="32"/>
          <w:szCs w:val="32"/>
        </w:rPr>
      </w:pPr>
    </w:p>
    <w:p>
      <w:pPr>
        <w:pStyle w:val="11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Ladattava akku: </w:t>
      </w:r>
      <w:r>
        <w:rPr>
          <w:color w:val="211D1E"/>
          <w:sz w:val="32"/>
          <w:szCs w:val="32"/>
        </w:rPr>
        <w:tab/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>Sisäinen litium: 3,7 V, 1200 mAh</w:t>
      </w:r>
    </w:p>
    <w:p>
      <w:pPr>
        <w:pStyle w:val="9"/>
        <w:tabs>
          <w:tab w:val="left" w:leader="dot" w:pos="5387"/>
        </w:tabs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Sähkövirta: </w:t>
      </w:r>
      <w:r>
        <w:rPr>
          <w:color w:val="211D1E"/>
          <w:sz w:val="32"/>
          <w:szCs w:val="32"/>
        </w:rPr>
        <w:tab/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 xml:space="preserve">5 V 1 A </w:t>
      </w:r>
    </w:p>
    <w:p>
      <w:pPr>
        <w:pStyle w:val="12"/>
        <w:tabs>
          <w:tab w:val="left" w:leader="dot" w:pos="5387"/>
        </w:tabs>
        <w:spacing w:line="146" w:lineRule="atLeast"/>
        <w:rPr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FM-taajuus: </w:t>
      </w:r>
      <w:r>
        <w:rPr>
          <w:color w:val="211D1E"/>
          <w:sz w:val="32"/>
          <w:szCs w:val="32"/>
        </w:rPr>
        <w:tab/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>87,5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color w:val="211D1E"/>
          <w:sz w:val="32"/>
          <w:szCs w:val="32"/>
        </w:rPr>
        <w:t>108,0 MHz</w:t>
      </w:r>
    </w:p>
    <w:p>
      <w:pPr>
        <w:pStyle w:val="9"/>
        <w:rPr>
          <w:rFonts w:hint="default" w:ascii="Arial" w:hAnsi="Arial" w:eastAsia="Times New Roman" w:cs="Arial"/>
          <w:color w:val="211D1E"/>
          <w:sz w:val="32"/>
          <w:szCs w:val="32"/>
          <w:lang w:val="en-US" w:eastAsia="zh-CN" w:bidi="ar-SA"/>
        </w:rPr>
      </w:pPr>
      <w:r>
        <w:rPr>
          <w:rFonts w:ascii="Arial" w:hAnsi="Arial" w:eastAsia="宋体" w:cs="Arial"/>
          <w:color w:val="211D1E"/>
          <w:sz w:val="32"/>
          <w:szCs w:val="32"/>
          <w:lang w:val="fi-FI" w:eastAsia="zh-CN" w:bidi="ar-SA"/>
        </w:rPr>
        <w:t>Bluetooth taajuus</w:t>
      </w:r>
      <w:r>
        <w:rPr>
          <w:rFonts w:hint="eastAsia" w:cs="Arial"/>
          <w:color w:val="211D1E"/>
          <w:sz w:val="32"/>
          <w:szCs w:val="32"/>
          <w:lang w:val="en-US" w:eastAsia="zh-CN" w:bidi="ar-SA"/>
        </w:rPr>
        <w:t xml:space="preserve">: ...............................  </w:t>
      </w:r>
      <w:bookmarkStart w:id="0" w:name="OLE_LINK1"/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2402M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z~2480M</w:t>
      </w:r>
      <w:r>
        <w:rPr>
          <w:rFonts w:hint="eastAsia" w:eastAsia="Times New Roman" w:cs="Arial"/>
          <w:color w:val="211D1E"/>
          <w:sz w:val="32"/>
          <w:szCs w:val="32"/>
          <w:lang w:val="en-US" w:eastAsia="zh-CN" w:bidi="ar-SA"/>
        </w:rPr>
        <w:t>H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z</w:t>
      </w:r>
      <w:bookmarkEnd w:id="0"/>
    </w:p>
    <w:p>
      <w:pPr>
        <w:rPr>
          <w:rFonts w:hint="default" w:ascii="Arial" w:hAnsi="Arial" w:eastAsia="宋体" w:cs="Arial"/>
          <w:sz w:val="32"/>
          <w:szCs w:val="32"/>
          <w:lang w:val="en-US" w:eastAsia="zh-CN"/>
        </w:rPr>
      </w:pPr>
      <w:r>
        <w:rPr>
          <w:rFonts w:ascii="Arial" w:hAnsi="Arial"/>
          <w:sz w:val="32"/>
          <w:szCs w:val="32"/>
        </w:rPr>
        <w:t>Käyttötaajuusalue: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..............................  20Hz</w:t>
      </w:r>
      <w:r>
        <w:rPr>
          <w:rFonts w:hint="eastAsia" w:ascii="Arial" w:hAnsi="Arial" w:eastAsia="Times New Roman" w:cs="Arial"/>
          <w:color w:val="211D1E"/>
          <w:sz w:val="32"/>
          <w:szCs w:val="32"/>
          <w:lang w:val="en-US" w:eastAsia="zh-CN" w:bidi="ar-SA"/>
        </w:rPr>
        <w:t>~</w:t>
      </w:r>
      <w:r>
        <w:rPr>
          <w:rFonts w:hint="eastAsia" w:ascii="Arial" w:hAnsi="Arial"/>
          <w:sz w:val="32"/>
          <w:szCs w:val="32"/>
          <w:lang w:val="en-US" w:eastAsia="zh-CN"/>
        </w:rPr>
        <w:t>20KHz</w:t>
      </w:r>
    </w:p>
    <w:p>
      <w:pPr>
        <w:rPr>
          <w:rFonts w:eastAsiaTheme="minorEastAsia"/>
          <w:color w:val="211D1E"/>
          <w:sz w:val="32"/>
          <w:szCs w:val="32"/>
        </w:rPr>
      </w:pPr>
      <w:r>
        <w:rPr>
          <w:rFonts w:ascii="Arial" w:hAnsi="Arial"/>
          <w:sz w:val="32"/>
          <w:szCs w:val="32"/>
        </w:rPr>
        <w:t>Maks. lähtöteho:</w:t>
      </w:r>
      <w:r>
        <w:rPr>
          <w:rFonts w:hint="eastAsia" w:ascii="Arial" w:hAnsi="Arial"/>
          <w:sz w:val="32"/>
          <w:szCs w:val="32"/>
          <w:lang w:val="en-US" w:eastAsia="zh-CN"/>
        </w:rPr>
        <w:t xml:space="preserve"> .................................  40dBm</w:t>
      </w:r>
      <w:r>
        <w:rPr>
          <w:color w:val="211D1E"/>
          <w:sz w:val="32"/>
          <w:szCs w:val="32"/>
        </w:rPr>
        <w:t xml:space="preserve"> </w:t>
      </w:r>
      <w:bookmarkStart w:id="1" w:name="_GoBack"/>
      <w:bookmarkEnd w:id="1"/>
    </w:p>
    <w:p>
      <w:pPr>
        <w:pStyle w:val="12"/>
        <w:tabs>
          <w:tab w:val="left" w:leader="dot" w:pos="5387"/>
        </w:tabs>
        <w:spacing w:line="146" w:lineRule="atLeast"/>
        <w:rPr>
          <w:rFonts w:eastAsiaTheme="minorEastAsia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Mitat: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................................................... </w:t>
      </w:r>
      <w:r>
        <w:rPr>
          <w:color w:val="211D1E"/>
          <w:sz w:val="28"/>
          <w:szCs w:val="28"/>
        </w:rPr>
        <w:t xml:space="preserve"> </w:t>
      </w:r>
      <w:r>
        <w:rPr>
          <w:color w:val="211D1E"/>
          <w:sz w:val="32"/>
          <w:szCs w:val="32"/>
        </w:rPr>
        <w:t xml:space="preserve">160 x 70 x 70 mm </w:t>
      </w:r>
    </w:p>
    <w:p>
      <w:pPr>
        <w:pStyle w:val="12"/>
        <w:tabs>
          <w:tab w:val="left" w:leader="dot" w:pos="5387"/>
        </w:tabs>
        <w:spacing w:line="146" w:lineRule="atLeast"/>
        <w:rPr>
          <w:rFonts w:eastAsia="Times New Roman"/>
          <w:color w:val="211D1E"/>
          <w:sz w:val="32"/>
          <w:szCs w:val="32"/>
        </w:rPr>
      </w:pPr>
      <w:r>
        <w:rPr>
          <w:color w:val="211D1E"/>
          <w:sz w:val="32"/>
          <w:szCs w:val="32"/>
        </w:rPr>
        <w:t xml:space="preserve">Paino: </w:t>
      </w:r>
      <w:r>
        <w:rPr>
          <w:rFonts w:hint="eastAsia"/>
          <w:color w:val="211D1E"/>
          <w:sz w:val="32"/>
          <w:szCs w:val="32"/>
          <w:lang w:val="en-US" w:eastAsia="zh-CN"/>
        </w:rPr>
        <w:t xml:space="preserve">................................................. </w:t>
      </w:r>
      <w:r>
        <w:rPr>
          <w:color w:val="211D1E"/>
          <w:sz w:val="32"/>
          <w:szCs w:val="32"/>
        </w:rPr>
        <w:t xml:space="preserve"> </w:t>
      </w:r>
      <w:r>
        <w:rPr>
          <w:rFonts w:hint="eastAsia"/>
          <w:color w:val="211D1E"/>
          <w:sz w:val="13"/>
          <w:szCs w:val="13"/>
          <w:lang w:val="en-US" w:eastAsia="zh-CN"/>
        </w:rPr>
        <w:t xml:space="preserve"> </w:t>
      </w:r>
      <w:r>
        <w:rPr>
          <w:color w:val="211D1E"/>
          <w:sz w:val="32"/>
          <w:szCs w:val="32"/>
        </w:rPr>
        <w:t xml:space="preserve">380 g </w:t>
      </w:r>
    </w:p>
    <w:p>
      <w:pPr>
        <w:pStyle w:val="9"/>
        <w:rPr>
          <w:sz w:val="32"/>
          <w:szCs w:val="32"/>
        </w:rPr>
      </w:pP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  <w:r>
        <w:rPr>
          <w:b/>
          <w:bCs/>
          <w:color w:val="211D1E"/>
          <w:sz w:val="32"/>
          <w:szCs w:val="32"/>
        </w:rPr>
        <w:t xml:space="preserve">TURVALLISUUS, PUHDISTUS JA KUNNOSSAPITO </w:t>
      </w:r>
    </w:p>
    <w:p>
      <w:pPr>
        <w:pStyle w:val="9"/>
        <w:rPr>
          <w:rFonts w:eastAsia="Times New Roman"/>
          <w:b/>
          <w:bCs/>
          <w:color w:val="211D1E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Tärkeitä tietoja turvallisuudesta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Lue nämä turvaohjeet huolellisesti välttääksesi henkilö- tai laitevahingot. Tutustu käyttöoppaaseen huolellisesti ennen laitteen asentamista ja käynnistämistä. Valmistaja ei ota mitään vastuuta väärästä asennustavasta tai väärästä käyttötavasta.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Kuulonmenetyksen riski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Älä koskaan käytä laitetta korkealla äänenvoimakkuudella pitkiä aikoja, koska se voi aiheuttaa kuulovaurion.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Kosteus ja vesi</w:t>
      </w:r>
    </w:p>
    <w:p>
      <w:pPr>
        <w:rPr>
          <w:rFonts w:ascii="Arial" w:hAnsi="Arial" w:eastAsia="Times New Roman" w:cs="Arial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Älä koskaan käytä laitetta kosteilla alueilla tai lähellä pesuallasta, tiskipöytää, kylpyammetta suihkua jne.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rPr>
          <w:rFonts w:ascii="Arial" w:hAnsi="Arial"/>
          <w:color w:val="211D1E"/>
          <w:sz w:val="32"/>
          <w:szCs w:val="32"/>
        </w:rPr>
        <w:t>Älä koskaan kosketa laitetta märillä käsillä.</w:t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  <w:r>
        <w:br w:type="page"/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Ota huomioon – kaikkia tuotteita voidaan muuttaa ilman erillistä ilmoitusta. Emme vastaa käyttöoppaan virheistä tai puutteista.</w:t>
      </w:r>
    </w:p>
    <w:p>
      <w:pPr>
        <w:rPr>
          <w:rFonts w:ascii="Arial" w:hAnsi="Arial" w:cs="Arial"/>
          <w:sz w:val="32"/>
          <w:szCs w:val="32"/>
        </w:rPr>
      </w:pPr>
    </w:p>
    <w:p>
      <w:pPr>
        <w:spacing w:after="100"/>
        <w:ind w:left="426"/>
        <w:rPr>
          <w:rStyle w:val="20"/>
          <w:rFonts w:ascii="Arial" w:hAnsi="Arial" w:cs="Arial"/>
          <w:b/>
          <w:sz w:val="32"/>
          <w:szCs w:val="32"/>
        </w:rPr>
      </w:pPr>
      <w:r>
        <w:rPr>
          <w:rStyle w:val="20"/>
          <w:rFonts w:ascii="Arial" w:hAnsi="Arial"/>
          <w:sz w:val="32"/>
          <w:szCs w:val="32"/>
        </w:rPr>
        <w:t>KAIKKI OIKEUDET PIDÄTETÄÄN, COPYRIGHT DENVER ELECTRONICS A/S</w:t>
      </w:r>
    </w:p>
    <w:p>
      <w:pPr>
        <w:spacing w:after="10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drawing>
          <wp:inline distT="0" distB="0" distL="0" distR="0">
            <wp:extent cx="4216400" cy="3756025"/>
            <wp:effectExtent l="0" t="0" r="0" b="317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75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Sähkö- ja elektroniikkalaitteet sekä niissä käytettävät paristot sisältävät materiaaleja, komponentteja ja aineita, jotka voivat olla vahingollisia terveydelle ja ympäristölle, jos jätemateriaalia (pois heitettävät sähkö- ja elektroniikkalaitteet sekä paristot) ei käsitellä asianmukaisesti.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Sähköinen ja elektroninen laite ja akku on merkitty roskakorilla, jonka yli on piirretty rasti, kuten yllä. Symboli kertoo, ettei sähkö- ja elektroniikkalaitteita tai paristoja saa hävittää kotitalousjätteen mukana, vaan ne on hävitettävä erikseen.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On tärkeää, että loppukäyttäjänä viet käytetyt paristot oikeaan keräyspaikkaan. Tällä tavoin voit varmistaa, että paristot kierrätetään lain mukaan, eivätkä ne vahingoita ympäristöä.</w:t>
      </w:r>
    </w:p>
    <w:p>
      <w:pPr>
        <w:rPr>
          <w:rFonts w:ascii="Arial" w:hAnsi="Arial" w:cs="Arial"/>
          <w:sz w:val="32"/>
          <w:szCs w:val="32"/>
        </w:rPr>
      </w:pPr>
    </w:p>
    <w:p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Kaikkiin kaupunkeihin on perustettu keräyspisteitä, joihin sähkö- ja elektroniikkalaitteet sekä paristot voidaan viedä maksutta edelleen toimitettaviksi kierrätysasemille tai muihin keräyspisteisiin tai ne voidaan kerätä suoraan kotoa. Lisätietoja saat kuntasi tekniseltä osastolta.</w:t>
      </w:r>
    </w:p>
    <w:p>
      <w:pPr>
        <w:rPr>
          <w:rFonts w:ascii="Arial" w:hAnsi="Arial" w:cs="Arial"/>
          <w:sz w:val="32"/>
          <w:szCs w:val="32"/>
        </w:rPr>
      </w:pP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  <w:r>
        <w:rPr>
          <w:rStyle w:val="21"/>
          <w:rFonts w:ascii="Arial" w:hAnsi="Arial"/>
          <w:sz w:val="32"/>
          <w:szCs w:val="32"/>
        </w:rPr>
        <w:t>Inter Sales A/S vakuuttaa</w:t>
      </w:r>
      <w:r>
        <w:rPr>
          <w:rFonts w:ascii="Arial" w:hAnsi="Arial"/>
          <w:sz w:val="32"/>
          <w:szCs w:val="32"/>
        </w:rPr>
        <w:t xml:space="preserve">, </w:t>
      </w:r>
      <w:r>
        <w:rPr>
          <w:rStyle w:val="21"/>
          <w:rFonts w:ascii="Arial" w:hAnsi="Arial"/>
          <w:sz w:val="32"/>
          <w:szCs w:val="32"/>
        </w:rPr>
        <w:t>että radiolaitetyyppi BTS-110 on direktiivin 2014/53/EU mukainen. EU-vaatimustenmukaisuusvakuutuksen täysimittainen teksti on saatavilla seuraavassa osoitteessa</w:t>
      </w:r>
      <w:r>
        <w:rPr>
          <w:rStyle w:val="21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:</w:t>
      </w:r>
      <w:r>
        <w:rPr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  <w:t>www.denver-electronics.com</w: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, </w:t>
      </w:r>
      <w:r>
        <w:rPr>
          <w:rStyle w:val="21"/>
          <w:rFonts w:ascii="Arial" w:hAnsi="Arial"/>
          <w:sz w:val="32"/>
          <w:szCs w:val="32"/>
        </w:rPr>
        <w:t>napsauta hakukuvaketta verkkosivuston yläreunassa. Kirjoita mallinumero: BTS-110.</w:t>
      </w:r>
      <w:r>
        <w:rPr>
          <w:color w:val="0563C1"/>
          <w:sz w:val="32"/>
          <w:szCs w:val="32"/>
        </w:rPr>
        <w:t xml:space="preserve"> </w:t>
      </w:r>
      <w:r>
        <w:rPr>
          <w:rStyle w:val="21"/>
          <w:rFonts w:ascii="Arial" w:hAnsi="Arial"/>
          <w:sz w:val="32"/>
          <w:szCs w:val="32"/>
        </w:rPr>
        <w:t>Siirry nyt tuotesivulle, RED-direktiivi näkyy latausten/muiden latausten alla.</w:t>
      </w:r>
    </w:p>
    <w:p>
      <w:pPr>
        <w:widowControl/>
        <w:jc w:val="left"/>
        <w:rPr>
          <w:rStyle w:val="21"/>
          <w:rFonts w:ascii="Arial" w:hAnsi="Arial"/>
          <w:sz w:val="32"/>
          <w:szCs w:val="32"/>
        </w:rPr>
      </w:pPr>
    </w:p>
    <w:p>
      <w:pPr>
        <w:widowControl/>
        <w:jc w:val="left"/>
        <w:rPr>
          <w:rFonts w:asciiTheme="minorBidi" w:hAnsiTheme="minorBidi" w:eastAsiaTheme="minorEastAsia" w:cstheme="minorBidi"/>
          <w:b/>
          <w:bCs/>
          <w:i/>
          <w:iCs/>
          <w:color w:val="000000"/>
          <w:kern w:val="0"/>
          <w:sz w:val="32"/>
          <w:szCs w:val="32"/>
        </w:rPr>
      </w:pPr>
      <w:r>
        <w:rPr>
          <w:rFonts w:asciiTheme="minorBidi" w:hAnsiTheme="minorBidi"/>
          <w:b/>
          <w:bCs/>
          <w:i/>
          <w:iCs/>
          <w:color w:val="000000"/>
          <w:sz w:val="32"/>
          <w:szCs w:val="32"/>
        </w:rPr>
        <w:t>Varoitus! Litiumakku sisällä.</w:t>
      </w:r>
    </w:p>
    <w:p>
      <w:pPr>
        <w:widowControl/>
        <w:jc w:val="left"/>
        <w:rPr>
          <w:rFonts w:cs="Calibri" w:eastAsiaTheme="minorEastAsia"/>
          <w:color w:val="000000"/>
          <w:kern w:val="0"/>
          <w:sz w:val="32"/>
          <w:szCs w:val="32"/>
        </w:rPr>
      </w:pPr>
    </w:p>
    <w:p>
      <w:pPr>
        <w:autoSpaceDE w:val="0"/>
        <w:autoSpaceDN w:val="0"/>
        <w:adjustRightInd w:val="0"/>
        <w:spacing w:after="4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DENVER ELECTRONICS A/S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Omega 5A, Soeften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DK-8382 Hinnerup</w:t>
      </w:r>
    </w:p>
    <w:p>
      <w:pPr>
        <w:widowControl/>
        <w:autoSpaceDE w:val="0"/>
        <w:autoSpaceDN w:val="0"/>
        <w:adjustRightInd w:val="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t>Tanska</w:t>
      </w:r>
    </w:p>
    <w:p>
      <w:pPr>
        <w:autoSpaceDE w:val="0"/>
        <w:autoSpaceDN w:val="0"/>
        <w:adjustRightInd w:val="0"/>
        <w:jc w:val="left"/>
        <w:rPr>
          <w:rFonts w:ascii="Arial" w:hAnsi="Arial" w:cs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instrText xml:space="preserve"> HYPERLINK "http://www.facebook.com/denverelectronics" </w:instrText>
      </w: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www.facebook.com/denverelectronics</w:t>
      </w:r>
      <w:r>
        <w:rPr>
          <w:rStyle w:val="8"/>
          <w:rFonts w:ascii="Arial" w:hAnsi="Arial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Arial" w:hAnsi="Arial" w:cs="Arial" w:eastAsiaTheme="minorEastAsia"/>
          <w:color w:val="211D1E"/>
          <w:kern w:val="0"/>
          <w:sz w:val="32"/>
          <w:szCs w:val="32"/>
        </w:rPr>
      </w:pPr>
    </w:p>
    <w:sectPr>
      <w:footerReference r:id="rId3" w:type="default"/>
      <w:pgSz w:w="11900" w:h="16840"/>
      <w:pgMar w:top="1508" w:right="249" w:bottom="1140" w:left="440" w:header="720" w:footer="720" w:gutter="0"/>
      <w:pgNumType w:fmt="decimal"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Calibri">
    <w:panose1 w:val="020F0502020204030204"/>
    <w:charset w:val="86"/>
    <w:family w:val="swiss"/>
    <w:pitch w:val="default"/>
    <w:sig w:usb0="E0002EFF" w:usb1="C000247B" w:usb2="00000009" w:usb3="00000000" w:csb0="200001FF" w:csb1="00000000"/>
  </w:font>
  <w:font w:name="ArialMT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val="en-US" w:eastAsia="zh-CN"/>
                            </w:rPr>
                            <w:t>FIN-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e54oUAgAAEwQAAA4AAABkcnMvZTJvRG9jLnhtbK1TTY7TMBTeI3EH&#10;y3uatBW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+nr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wN7nih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val="en-US" w:eastAsia="zh-CN"/>
                      </w:rPr>
                      <w:t>FIN-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432DB"/>
    <w:multiLevelType w:val="multilevel"/>
    <w:tmpl w:val="273432D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BFB7C46"/>
    <w:multiLevelType w:val="multilevel"/>
    <w:tmpl w:val="2BFB7C4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2111F0"/>
    <w:multiLevelType w:val="multilevel"/>
    <w:tmpl w:val="342111F0"/>
    <w:lvl w:ilvl="0" w:tentative="0">
      <w:start w:val="1"/>
      <w:numFmt w:val="bullet"/>
      <w:lvlText w:val="-"/>
      <w:lvlJc w:val="left"/>
      <w:pPr>
        <w:ind w:left="562" w:hanging="420"/>
      </w:pPr>
      <w:rPr>
        <w:rFonts w:hint="default" w:ascii="Arial" w:hAnsi="Arial"/>
      </w:rPr>
    </w:lvl>
    <w:lvl w:ilvl="1" w:tentative="0">
      <w:start w:val="1"/>
      <w:numFmt w:val="bullet"/>
      <w:lvlText w:val=""/>
      <w:lvlJc w:val="left"/>
      <w:pPr>
        <w:ind w:left="98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0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2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4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6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0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22" w:hanging="420"/>
      </w:pPr>
      <w:rPr>
        <w:rFonts w:hint="default" w:ascii="Wingdings" w:hAnsi="Wingdings"/>
      </w:rPr>
    </w:lvl>
  </w:abstractNum>
  <w:abstractNum w:abstractNumId="3">
    <w:nsid w:val="41E54214"/>
    <w:multiLevelType w:val="multilevel"/>
    <w:tmpl w:val="41E5421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E02B79"/>
    <w:multiLevelType w:val="multilevel"/>
    <w:tmpl w:val="47E02B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23B6AFE"/>
    <w:multiLevelType w:val="multilevel"/>
    <w:tmpl w:val="523B6A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AD011F"/>
    <w:multiLevelType w:val="multilevel"/>
    <w:tmpl w:val="59AD011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3A264C"/>
    <w:multiLevelType w:val="multilevel"/>
    <w:tmpl w:val="623A264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62A0B39"/>
    <w:multiLevelType w:val="multilevel"/>
    <w:tmpl w:val="762A0B39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 w:val="1"/>
  <w:drawingGridHorizontalOrigin w:val="1800"/>
  <w:drawingGridVerticalOrigin w:val="1440"/>
  <w:doNotShadeFormData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5AD"/>
    <w:rsid w:val="00026463"/>
    <w:rsid w:val="00047A56"/>
    <w:rsid w:val="00066A91"/>
    <w:rsid w:val="00093B82"/>
    <w:rsid w:val="000A2D47"/>
    <w:rsid w:val="000C54DB"/>
    <w:rsid w:val="00106E17"/>
    <w:rsid w:val="001234B0"/>
    <w:rsid w:val="00151A0C"/>
    <w:rsid w:val="00173066"/>
    <w:rsid w:val="001D05EF"/>
    <w:rsid w:val="001D4D54"/>
    <w:rsid w:val="001F77ED"/>
    <w:rsid w:val="0021679F"/>
    <w:rsid w:val="002172F4"/>
    <w:rsid w:val="002814C9"/>
    <w:rsid w:val="002A03CB"/>
    <w:rsid w:val="002A120D"/>
    <w:rsid w:val="002C1389"/>
    <w:rsid w:val="002C6069"/>
    <w:rsid w:val="002C6EF2"/>
    <w:rsid w:val="00310991"/>
    <w:rsid w:val="00317F28"/>
    <w:rsid w:val="00352A46"/>
    <w:rsid w:val="00370D07"/>
    <w:rsid w:val="0037291F"/>
    <w:rsid w:val="003D3EEA"/>
    <w:rsid w:val="003E5E92"/>
    <w:rsid w:val="00407D60"/>
    <w:rsid w:val="00414790"/>
    <w:rsid w:val="0042739E"/>
    <w:rsid w:val="0048312E"/>
    <w:rsid w:val="00496AB7"/>
    <w:rsid w:val="004A35D3"/>
    <w:rsid w:val="004C5D8D"/>
    <w:rsid w:val="004D75AD"/>
    <w:rsid w:val="004E5164"/>
    <w:rsid w:val="004E598D"/>
    <w:rsid w:val="00557745"/>
    <w:rsid w:val="00577813"/>
    <w:rsid w:val="005D7843"/>
    <w:rsid w:val="005F1E2D"/>
    <w:rsid w:val="00600E14"/>
    <w:rsid w:val="006318C3"/>
    <w:rsid w:val="0064572E"/>
    <w:rsid w:val="006A1BE8"/>
    <w:rsid w:val="006A2077"/>
    <w:rsid w:val="006E371F"/>
    <w:rsid w:val="0071022F"/>
    <w:rsid w:val="0076359A"/>
    <w:rsid w:val="007717F7"/>
    <w:rsid w:val="007752F8"/>
    <w:rsid w:val="007E70B7"/>
    <w:rsid w:val="00800A27"/>
    <w:rsid w:val="008A6584"/>
    <w:rsid w:val="008C12DB"/>
    <w:rsid w:val="008F3344"/>
    <w:rsid w:val="00912128"/>
    <w:rsid w:val="009770B9"/>
    <w:rsid w:val="009C3A78"/>
    <w:rsid w:val="009D1CF8"/>
    <w:rsid w:val="00A33A9A"/>
    <w:rsid w:val="00A33BDF"/>
    <w:rsid w:val="00A439C4"/>
    <w:rsid w:val="00A7223E"/>
    <w:rsid w:val="00A82288"/>
    <w:rsid w:val="00AB363A"/>
    <w:rsid w:val="00AD5AC3"/>
    <w:rsid w:val="00B33F22"/>
    <w:rsid w:val="00B535A5"/>
    <w:rsid w:val="00B5701F"/>
    <w:rsid w:val="00B95FF9"/>
    <w:rsid w:val="00C23BAD"/>
    <w:rsid w:val="00C32348"/>
    <w:rsid w:val="00C35446"/>
    <w:rsid w:val="00C47AB2"/>
    <w:rsid w:val="00C5449D"/>
    <w:rsid w:val="00C71853"/>
    <w:rsid w:val="00C8080D"/>
    <w:rsid w:val="00CA5D33"/>
    <w:rsid w:val="00CA60F5"/>
    <w:rsid w:val="00CC7674"/>
    <w:rsid w:val="00CD6431"/>
    <w:rsid w:val="00D0578C"/>
    <w:rsid w:val="00D271F6"/>
    <w:rsid w:val="00DB303E"/>
    <w:rsid w:val="00DC4F3A"/>
    <w:rsid w:val="00DF260D"/>
    <w:rsid w:val="00E01E52"/>
    <w:rsid w:val="00E05744"/>
    <w:rsid w:val="00E16E88"/>
    <w:rsid w:val="00E22394"/>
    <w:rsid w:val="00E2795C"/>
    <w:rsid w:val="00E5565D"/>
    <w:rsid w:val="00E6158C"/>
    <w:rsid w:val="00E94032"/>
    <w:rsid w:val="00E96009"/>
    <w:rsid w:val="00E96F93"/>
    <w:rsid w:val="00F1100E"/>
    <w:rsid w:val="00F33D50"/>
    <w:rsid w:val="00F62E1E"/>
    <w:rsid w:val="00F6749B"/>
    <w:rsid w:val="00FA17A3"/>
    <w:rsid w:val="00FE4508"/>
    <w:rsid w:val="0498522B"/>
    <w:rsid w:val="04EE1B9B"/>
    <w:rsid w:val="0E5D63BB"/>
    <w:rsid w:val="32F91199"/>
    <w:rsid w:val="3FD47B5C"/>
    <w:rsid w:val="433101D0"/>
    <w:rsid w:val="4CF25AEA"/>
    <w:rsid w:val="50B91494"/>
    <w:rsid w:val="511573AD"/>
    <w:rsid w:val="525C5E4A"/>
    <w:rsid w:val="6A876D10"/>
    <w:rsid w:val="6D752AB8"/>
    <w:rsid w:val="759E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nhideWhenUsed="0" w:uiPriority="99" w:semiHidden="0" w:name="index 1"/>
    <w:lsdException w:unhideWhenUsed="0" w:uiPriority="99" w:semiHidden="0" w:name="index 2"/>
    <w:lsdException w:unhideWhenUsed="0" w:uiPriority="99" w:semiHidden="0" w:name="index 3"/>
    <w:lsdException w:unhideWhenUsed="0" w:uiPriority="99" w:semiHidden="0" w:name="index 4"/>
    <w:lsdException w:unhideWhenUsed="0" w:uiPriority="99" w:semiHidden="0" w:name="index 5"/>
    <w:lsdException w:unhideWhenUsed="0" w:uiPriority="99" w:semiHidden="0" w:name="index 6"/>
    <w:lsdException w:unhideWhenUsed="0" w:uiPriority="99" w:semiHidden="0" w:name="index 7"/>
    <w:lsdException w:unhideWhenUsed="0" w:uiPriority="99" w:semiHidden="0" w:name="index 8"/>
    <w:lsdException w:unhideWhenUsed="0" w:uiPriority="99" w:semiHidden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iPriority="99" w:semiHidden="0" w:name="header"/>
    <w:lsdException w:qFormat="1" w:uiPriority="99" w:semiHidden="0" w:name="footer"/>
    <w:lsdException w:unhideWhenUsed="0" w:uiPriority="99" w:semiHidden="0" w:name="index heading"/>
    <w:lsdException w:qFormat="1" w:uiPriority="35" w:name="caption"/>
    <w:lsdException w:unhideWhenUsed="0" w:uiPriority="99" w:semiHidden="0" w:name="table of figures"/>
    <w:lsdException w:unhideWhenUsed="0" w:uiPriority="99" w:semiHidden="0" w:name="envelope address"/>
    <w:lsdException w:unhideWhenUsed="0" w:uiPriority="99" w:semiHidden="0" w:name="envelope return"/>
    <w:lsdException w:unhideWhenUsed="0" w:uiPriority="99" w:semiHidden="0" w:name="footnote reference"/>
    <w:lsdException w:unhideWhenUsed="0" w:uiPriority="99" w:semiHidden="0" w:name="annotation reference"/>
    <w:lsdException w:unhideWhenUsed="0" w:uiPriority="99" w:semiHidden="0" w:name="line number"/>
    <w:lsdException w:unhideWhenUsed="0" w:uiPriority="99" w:semiHidden="0" w:name="page number"/>
    <w:lsdException w:unhideWhenUsed="0" w:uiPriority="99" w:semiHidden="0" w:name="endnote reference"/>
    <w:lsdException w:uiPriority="99" w:name="endnote text"/>
    <w:lsdException w:unhideWhenUsed="0" w:uiPriority="99" w:semiHidden="0" w:name="table of authorities"/>
    <w:lsdException w:unhideWhenUsed="0" w:uiPriority="99" w:semiHidden="0" w:name="macro"/>
    <w:lsdException w:uiPriority="99" w:name="toa heading"/>
    <w:lsdException w:uiPriority="99" w:name="List"/>
    <w:lsdException w:unhideWhenUsed="0" w:uiPriority="99" w:semiHidden="0" w:name="List Bullet"/>
    <w:lsdException w:unhideWhenUsed="0" w:uiPriority="99" w:semiHidden="0" w:name="List Number"/>
    <w:lsdException w:unhideWhenUsed="0" w:uiPriority="99" w:semiHidden="0" w:name="List 2"/>
    <w:lsdException w:unhideWhenUsed="0" w:uiPriority="99" w:semiHidden="0" w:name="List 3"/>
    <w:lsdException w:unhideWhenUsed="0" w:uiPriority="99" w:semiHidden="0" w:name="List 4"/>
    <w:lsdException w:unhideWhenUsed="0" w:uiPriority="99" w:semiHidden="0" w:name="List 5"/>
    <w:lsdException w:unhideWhenUsed="0" w:uiPriority="99" w:semiHidden="0" w:name="List Bullet 2"/>
    <w:lsdException w:unhideWhenUsed="0" w:uiPriority="99" w:semiHidden="0" w:name="List Bullet 3"/>
    <w:lsdException w:unhideWhenUsed="0" w:uiPriority="99" w:semiHidden="0" w:name="List Bullet 4"/>
    <w:lsdException w:unhideWhenUsed="0" w:uiPriority="99" w:semiHidden="0" w:name="List Bullet 5"/>
    <w:lsdException w:unhideWhenUsed="0" w:uiPriority="99" w:semiHidden="0" w:name="List Number 2"/>
    <w:lsdException w:unhideWhenUsed="0" w:uiPriority="99" w:semiHidden="0" w:name="List Number 3"/>
    <w:lsdException w:unhideWhenUsed="0" w:uiPriority="99" w:semiHidden="0" w:name="List Number 4"/>
    <w:lsdException w:unhideWhenUsed="0" w:uiPriority="99" w:semiHidden="0" w:name="List Number 5"/>
    <w:lsdException w:qFormat="1" w:unhideWhenUsed="0" w:uiPriority="10" w:semiHidden="0" w:name="Title"/>
    <w:lsdException w:unhideWhenUsed="0" w:uiPriority="99" w:semiHidden="0" w:name="Closing"/>
    <w:lsdException w:unhideWhenUsed="0" w:uiPriority="99" w:semiHidden="0" w:name="Signature"/>
    <w:lsdException w:qFormat="1" w:uiPriority="1" w:name="Default Paragraph Font"/>
    <w:lsdException w:unhideWhenUsed="0" w:uiPriority="99" w:semiHidden="0" w:name="Body Text"/>
    <w:lsdException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nhideWhenUsed="0" w:uiPriority="99" w:semiHidden="0" w:name="List Continue 5"/>
    <w:lsdException w:unhideWhenUsed="0" w:uiPriority="99" w:semiHidden="0" w:name="Message Header"/>
    <w:lsdException w:qFormat="1" w:unhideWhenUsed="0" w:uiPriority="11" w:semiHidden="0" w:name="Subtitle"/>
    <w:lsdException w:unhideWhenUsed="0" w:uiPriority="99" w:semiHidden="0" w:name="Salutation"/>
    <w:lsdException w:unhideWhenUsed="0" w:uiPriority="99" w:semiHidden="0" w:name="Date"/>
    <w:lsdException w:unhideWhenUsed="0" w:uiPriority="99" w:semiHidden="0" w:name="Body Text First Indent"/>
    <w:lsdException w:unhideWhenUsed="0" w:uiPriority="99" w:semiHidden="0" w:name="Body Text First Indent 2"/>
    <w:lsdException w:unhideWhenUsed="0" w:uiPriority="99" w:semiHidden="0" w:name="Note Heading"/>
    <w:lsdException w:unhideWhenUsed="0" w:uiPriority="99" w:semiHidden="0" w:name="Body Text 2"/>
    <w:lsdException w:unhideWhenUsed="0" w:uiPriority="99" w:semiHidden="0" w:name="Body Text 3"/>
    <w:lsdException w:unhideWhenUsed="0" w:uiPriority="99" w:semiHidden="0" w:name="Body Text Indent 2"/>
    <w:lsdException w:unhideWhenUsed="0" w:uiPriority="99" w:semiHidden="0" w:name="Body Text Indent 3"/>
    <w:lsdException w:unhideWhenUsed="0" w:uiPriority="99" w:semiHidden="0" w:name="Block Text"/>
    <w:lsdException w:qFormat="1"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fi-FI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paragraph" w:customStyle="1" w:styleId="9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fi-FI" w:eastAsia="zh-CN" w:bidi="ar-SA"/>
    </w:rPr>
  </w:style>
  <w:style w:type="paragraph" w:customStyle="1" w:styleId="10">
    <w:name w:val="CM6"/>
    <w:basedOn w:val="9"/>
    <w:next w:val="9"/>
    <w:qFormat/>
    <w:uiPriority w:val="99"/>
    <w:pPr>
      <w:spacing w:after="798"/>
    </w:pPr>
    <w:rPr>
      <w:color w:val="auto"/>
    </w:rPr>
  </w:style>
  <w:style w:type="paragraph" w:customStyle="1" w:styleId="11">
    <w:name w:val="CM2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2">
    <w:name w:val="CM7"/>
    <w:basedOn w:val="9"/>
    <w:next w:val="9"/>
    <w:qFormat/>
    <w:uiPriority w:val="99"/>
    <w:pPr>
      <w:spacing w:after="75"/>
    </w:pPr>
    <w:rPr>
      <w:color w:val="auto"/>
    </w:rPr>
  </w:style>
  <w:style w:type="paragraph" w:customStyle="1" w:styleId="13">
    <w:name w:val="CM3"/>
    <w:basedOn w:val="9"/>
    <w:next w:val="9"/>
    <w:qFormat/>
    <w:uiPriority w:val="99"/>
    <w:pPr>
      <w:spacing w:line="146" w:lineRule="atLeast"/>
    </w:pPr>
    <w:rPr>
      <w:color w:val="auto"/>
    </w:rPr>
  </w:style>
  <w:style w:type="paragraph" w:customStyle="1" w:styleId="14">
    <w:name w:val="CM4"/>
    <w:basedOn w:val="9"/>
    <w:next w:val="9"/>
    <w:qFormat/>
    <w:uiPriority w:val="99"/>
    <w:rPr>
      <w:color w:val="auto"/>
    </w:rPr>
  </w:style>
  <w:style w:type="paragraph" w:customStyle="1" w:styleId="15">
    <w:name w:val="CM5"/>
    <w:basedOn w:val="9"/>
    <w:next w:val="9"/>
    <w:qFormat/>
    <w:uiPriority w:val="99"/>
    <w:pPr>
      <w:spacing w:line="146" w:lineRule="atLeast"/>
    </w:pPr>
    <w:rPr>
      <w:color w:val="auto"/>
    </w:rPr>
  </w:style>
  <w:style w:type="character" w:customStyle="1" w:styleId="16">
    <w:name w:val="页眉 Char"/>
    <w:basedOn w:val="7"/>
    <w:link w:val="4"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批注框文本 Char"/>
    <w:basedOn w:val="7"/>
    <w:link w:val="2"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页脚 Char"/>
    <w:basedOn w:val="7"/>
    <w:link w:val="3"/>
    <w:qFormat/>
    <w:locked/>
    <w:uiPriority w:val="99"/>
    <w:rPr>
      <w:rFonts w:cs="Times New Roman"/>
      <w:sz w:val="18"/>
      <w:szCs w:val="18"/>
    </w:rPr>
  </w:style>
  <w:style w:type="character" w:customStyle="1" w:styleId="19">
    <w:name w:val="apple-converted-space"/>
    <w:basedOn w:val="7"/>
    <w:qFormat/>
    <w:uiPriority w:val="0"/>
    <w:rPr>
      <w:rFonts w:cs="Times New Roman"/>
    </w:rPr>
  </w:style>
  <w:style w:type="character" w:customStyle="1" w:styleId="20">
    <w:name w:val="brodtekst"/>
    <w:qFormat/>
    <w:uiPriority w:val="0"/>
    <w:rPr>
      <w:rFonts w:hint="default" w:ascii="Times New Roman" w:hAnsi="Times New Roman" w:cs="Times New Roman"/>
    </w:rPr>
  </w:style>
  <w:style w:type="character" w:customStyle="1" w:styleId="21">
    <w:name w:val="fontstyle01"/>
    <w:basedOn w:val="7"/>
    <w:qFormat/>
    <w:uiPriority w:val="0"/>
    <w:rPr>
      <w:rFonts w:hint="default" w:ascii="ArialMT" w:hAnsi="ArialMT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7</Pages>
  <Words>832</Words>
  <Characters>6668</Characters>
  <Lines>52</Lines>
  <Paragraphs>14</Paragraphs>
  <TotalTime>0</TotalTime>
  <ScaleCrop>false</ScaleCrop>
  <LinksUpToDate>false</LinksUpToDate>
  <CharactersWithSpaces>7459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2019-09-25T08:58:00Z</dcterms:created>
  <dc:creator>Stephan Huck</dc:creator>
  <cp:lastModifiedBy>julie</cp:lastModifiedBy>
  <dcterms:modified xsi:type="dcterms:W3CDTF">2019-12-12T11:47:44Z</dcterms:modified>
  <cp:revision>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