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C5" w:rsidRPr="00D34865" w:rsidRDefault="003C1AC5">
      <w:pPr>
        <w:spacing w:line="240" w:lineRule="exact"/>
        <w:jc w:val="left"/>
        <w:rPr>
          <w:rFonts w:ascii="Arial" w:hAnsi="Arial" w:cs="Arial"/>
          <w:b/>
          <w:bCs/>
          <w:caps/>
          <w:strike/>
          <w:color w:val="2B2B2B"/>
          <w:sz w:val="18"/>
          <w:szCs w:val="18"/>
        </w:rPr>
      </w:pPr>
    </w:p>
    <w:p w:rsidR="00CD19E7" w:rsidRPr="00D34865" w:rsidRDefault="00CD19E7">
      <w:pPr>
        <w:spacing w:line="240" w:lineRule="exact"/>
        <w:jc w:val="left"/>
        <w:rPr>
          <w:rFonts w:ascii="Arial" w:hAnsi="Arial" w:cs="Arial"/>
          <w:b/>
          <w:bCs/>
          <w:caps/>
          <w:strike/>
          <w:color w:val="2B2B2B"/>
          <w:sz w:val="18"/>
          <w:szCs w:val="18"/>
          <w:lang w:eastAsia="zh-CN"/>
        </w:rPr>
      </w:pPr>
    </w:p>
    <w:p w:rsidR="00F25822" w:rsidRPr="00D34865" w:rsidRDefault="00F25822" w:rsidP="00F25822">
      <w:pPr>
        <w:jc w:val="center"/>
        <w:rPr>
          <w:rFonts w:ascii="Arial" w:hAnsi="Arial" w:cs="Arial"/>
          <w:b/>
          <w:bCs/>
          <w:caps/>
          <w:color w:val="2B2B2B"/>
          <w:sz w:val="48"/>
          <w:szCs w:val="48"/>
        </w:rPr>
      </w:pPr>
      <w:r w:rsidRPr="00D34865">
        <w:rPr>
          <w:rFonts w:ascii="Arial" w:hAnsi="Arial" w:cs="Arial"/>
          <w:b/>
          <w:caps/>
          <w:color w:val="2B2B2B"/>
          <w:sz w:val="48"/>
        </w:rPr>
        <w:t>tsp-</w:t>
      </w:r>
      <w:r w:rsidR="00F21414">
        <w:rPr>
          <w:rFonts w:ascii="Arial" w:hAnsi="Arial" w:cs="Arial" w:hint="eastAsia"/>
          <w:b/>
          <w:caps/>
          <w:color w:val="2B2B2B"/>
          <w:sz w:val="48"/>
          <w:lang w:eastAsia="zh-CN"/>
        </w:rPr>
        <w:t>5</w:t>
      </w:r>
      <w:r w:rsidRPr="00D34865">
        <w:rPr>
          <w:rFonts w:ascii="Arial" w:hAnsi="Arial" w:cs="Arial"/>
          <w:b/>
          <w:caps/>
          <w:color w:val="2B2B2B"/>
          <w:sz w:val="48"/>
        </w:rPr>
        <w:t>03</w:t>
      </w:r>
    </w:p>
    <w:p w:rsidR="00901785" w:rsidRPr="00901785" w:rsidRDefault="0087284E" w:rsidP="00901785">
      <w:pPr>
        <w:jc w:val="center"/>
        <w:rPr>
          <w:rFonts w:ascii="Arial" w:hAnsi="Arial" w:cs="Arial"/>
          <w:b/>
          <w:caps/>
          <w:color w:val="2B2B2B"/>
          <w:sz w:val="44"/>
          <w:lang w:eastAsia="zh-CN"/>
        </w:rPr>
      </w:pPr>
      <w:r>
        <w:rPr>
          <w:rFonts w:ascii="Arial" w:hAnsi="Arial" w:cs="Arial"/>
          <w:b/>
          <w:caps/>
          <w:noProof/>
          <w:color w:val="2B2B2B"/>
          <w:sz w:val="44"/>
          <w:lang w:val="en-US" w:eastAsia="en-US" w:bidi="ar-SA"/>
        </w:rPr>
        <w:drawing>
          <wp:anchor distT="0" distB="0" distL="114300" distR="114300" simplePos="0" relativeHeight="251696128" behindDoc="0" locked="1" layoutInCell="1" allowOverlap="0">
            <wp:simplePos x="0" y="0"/>
            <wp:positionH relativeFrom="column">
              <wp:posOffset>911860</wp:posOffset>
            </wp:positionH>
            <wp:positionV relativeFrom="paragraph">
              <wp:posOffset>998855</wp:posOffset>
            </wp:positionV>
            <wp:extent cx="2741930" cy="4392930"/>
            <wp:effectExtent l="19050" t="0" r="1270" b="0"/>
            <wp:wrapTopAndBottom/>
            <wp:docPr id="68" name="图片 68"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K651TF(2)"/>
                    <pic:cNvPicPr>
                      <a:picLocks noChangeAspect="1" noChangeArrowheads="1"/>
                    </pic:cNvPicPr>
                  </pic:nvPicPr>
                  <pic:blipFill>
                    <a:blip r:embed="rId9" cstate="print">
                      <a:grayscl/>
                    </a:blip>
                    <a:stretch>
                      <a:fillRect/>
                    </a:stretch>
                  </pic:blipFill>
                  <pic:spPr bwMode="auto">
                    <a:xfrm>
                      <a:off x="0" y="0"/>
                      <a:ext cx="2741930" cy="4392930"/>
                    </a:xfrm>
                    <a:prstGeom prst="rect">
                      <a:avLst/>
                    </a:prstGeom>
                    <a:noFill/>
                  </pic:spPr>
                </pic:pic>
              </a:graphicData>
            </a:graphic>
          </wp:anchor>
        </w:drawing>
      </w:r>
      <w:r w:rsidR="00901785" w:rsidRPr="00901785">
        <w:rPr>
          <w:rFonts w:ascii="Arial" w:hAnsi="Arial" w:cs="Arial"/>
          <w:b/>
          <w:caps/>
          <w:color w:val="2B2B2B"/>
          <w:sz w:val="44"/>
        </w:rPr>
        <w:t>ALTAVOZ CON CARRITO BLUETOOTH</w:t>
      </w:r>
    </w:p>
    <w:p w:rsidR="003C1AC5" w:rsidRPr="00D34865" w:rsidRDefault="00CB267E">
      <w:pPr>
        <w:jc w:val="center"/>
        <w:rPr>
          <w:rFonts w:ascii="Arial" w:hAnsi="Arial" w:cs="Arial"/>
          <w:b/>
          <w:bCs/>
          <w:caps/>
          <w:color w:val="2B2B2B"/>
          <w:sz w:val="28"/>
          <w:szCs w:val="28"/>
        </w:rPr>
      </w:pPr>
      <w:r w:rsidRPr="00D34865">
        <w:rPr>
          <w:rFonts w:ascii="Arial" w:hAnsi="Arial" w:cs="Arial"/>
          <w:b/>
          <w:caps/>
          <w:color w:val="2B2B2B"/>
          <w:sz w:val="28"/>
        </w:rPr>
        <w:t>MANUAL DE USUARIO</w:t>
      </w:r>
    </w:p>
    <w:p w:rsidR="002746F6" w:rsidRPr="00D34865" w:rsidRDefault="00A54D49"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88"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CONTENIDOS</w:t>
                  </w:r>
                </w:p>
                <w:p w:rsidR="0026720B" w:rsidRDefault="0026720B" w:rsidP="0026720B">
                  <w:pPr>
                    <w:jc w:val="center"/>
                  </w:pPr>
                </w:p>
              </w:txbxContent>
            </v:textbox>
            <w10:wrap type="none" anchorx="margin" anchory="margin"/>
            <w10:anchorlock/>
          </v:shape>
        </w:pict>
      </w:r>
    </w:p>
    <w:p w:rsidR="0026720B" w:rsidRPr="00D34865" w:rsidRDefault="0026720B" w:rsidP="00BB4892">
      <w:pPr>
        <w:spacing w:line="360" w:lineRule="auto"/>
        <w:ind w:rightChars="100" w:right="210"/>
        <w:textAlignment w:val="top"/>
        <w:rPr>
          <w:rFonts w:ascii="Arial" w:hAnsi="Arial" w:cs="Arial"/>
          <w:b/>
          <w:bCs/>
          <w:caps/>
          <w:color w:val="2B2B2B"/>
          <w:sz w:val="18"/>
          <w:szCs w:val="18"/>
        </w:rPr>
      </w:pPr>
    </w:p>
    <w:p w:rsidR="00D63F2F" w:rsidRPr="00D34865" w:rsidRDefault="00C1747A">
      <w:pPr>
        <w:pStyle w:val="Indholdsfortegnelse1"/>
        <w:rPr>
          <w:b w:val="0"/>
          <w:bCs w:val="0"/>
          <w:lang w:val="en-US" w:eastAsia="zh-CN" w:bidi="ar-SA"/>
        </w:rPr>
      </w:pPr>
      <w:r w:rsidRPr="00D34865">
        <w:rPr>
          <w:caps/>
          <w:color w:val="2B2B2B"/>
          <w:sz w:val="18"/>
          <w:szCs w:val="18"/>
        </w:rPr>
        <w:fldChar w:fldCharType="begin"/>
      </w:r>
      <w:r w:rsidR="0026720B" w:rsidRPr="00D34865">
        <w:rPr>
          <w:caps/>
          <w:color w:val="2B2B2B"/>
          <w:sz w:val="18"/>
          <w:szCs w:val="18"/>
        </w:rPr>
        <w:instrText xml:space="preserve"> TOC \o "1-1" \h \z \u </w:instrText>
      </w:r>
      <w:r w:rsidRPr="00D34865">
        <w:rPr>
          <w:caps/>
          <w:color w:val="2B2B2B"/>
          <w:sz w:val="18"/>
          <w:szCs w:val="18"/>
        </w:rPr>
        <w:fldChar w:fldCharType="separate"/>
      </w:r>
      <w:hyperlink r:id="rId10" w:anchor="_Toc475026786" w:history="1">
        <w:r w:rsidR="00D63F2F" w:rsidRPr="00D34865">
          <w:rPr>
            <w:rStyle w:val="Hyperlink"/>
          </w:rPr>
          <w:t>DESCRIPCIÓN DE LOS COMPONENTES</w:t>
        </w:r>
        <w:r w:rsidR="00D63F2F" w:rsidRPr="00D34865">
          <w:rPr>
            <w:webHidden/>
          </w:rPr>
          <w:tab/>
        </w:r>
        <w:r w:rsidR="00175C88">
          <w:rPr>
            <w:rFonts w:hint="eastAsia"/>
            <w:webHidden/>
            <w:lang w:eastAsia="zh-CN"/>
          </w:rPr>
          <w:t>2</w:t>
        </w:r>
      </w:hyperlink>
    </w:p>
    <w:p w:rsidR="00D63F2F" w:rsidRPr="00D34865" w:rsidRDefault="00A54D49">
      <w:pPr>
        <w:pStyle w:val="Indholdsfortegnelse1"/>
        <w:rPr>
          <w:b w:val="0"/>
          <w:bCs w:val="0"/>
          <w:lang w:val="en-US" w:eastAsia="zh-CN" w:bidi="ar-SA"/>
        </w:rPr>
      </w:pPr>
      <w:hyperlink r:id="rId11" w:anchor="_Toc475026787" w:history="1">
        <w:r w:rsidR="00D63F2F" w:rsidRPr="00D34865">
          <w:rPr>
            <w:rStyle w:val="Hyperlink"/>
          </w:rPr>
          <w:t>INSTRUCCIONES DE SEGURIDAD</w:t>
        </w:r>
        <w:r w:rsidR="00D63F2F" w:rsidRPr="00D34865">
          <w:rPr>
            <w:webHidden/>
          </w:rPr>
          <w:tab/>
        </w:r>
        <w:r w:rsidR="00175C88">
          <w:rPr>
            <w:rFonts w:hint="eastAsia"/>
            <w:webHidden/>
            <w:lang w:eastAsia="zh-CN"/>
          </w:rPr>
          <w:t>3</w:t>
        </w:r>
      </w:hyperlink>
    </w:p>
    <w:p w:rsidR="00D63F2F" w:rsidRPr="00D34865" w:rsidRDefault="00A54D49">
      <w:pPr>
        <w:pStyle w:val="Indholdsfortegnelse1"/>
        <w:rPr>
          <w:b w:val="0"/>
          <w:bCs w:val="0"/>
          <w:lang w:val="en-US" w:eastAsia="zh-CN" w:bidi="ar-SA"/>
        </w:rPr>
      </w:pPr>
      <w:hyperlink r:id="rId12" w:anchor="_Toc475026788" w:history="1">
        <w:r w:rsidR="00D63F2F" w:rsidRPr="00D34865">
          <w:rPr>
            <w:rStyle w:val="Hyperlink"/>
          </w:rPr>
          <w:t>CONEXIÓN DE ALIMENTACIÓN</w:t>
        </w:r>
        <w:r w:rsidR="00D63F2F" w:rsidRPr="00D34865">
          <w:rPr>
            <w:webHidden/>
          </w:rPr>
          <w:tab/>
        </w:r>
        <w:r w:rsidR="00175C88">
          <w:rPr>
            <w:rFonts w:hint="eastAsia"/>
            <w:webHidden/>
            <w:lang w:eastAsia="zh-CN"/>
          </w:rPr>
          <w:t>4</w:t>
        </w:r>
      </w:hyperlink>
    </w:p>
    <w:p w:rsidR="00D63F2F" w:rsidRPr="00D34865" w:rsidRDefault="00A54D49">
      <w:pPr>
        <w:pStyle w:val="Indholdsfortegnelse1"/>
        <w:rPr>
          <w:b w:val="0"/>
          <w:bCs w:val="0"/>
          <w:lang w:val="en-US" w:eastAsia="zh-CN" w:bidi="ar-SA"/>
        </w:rPr>
      </w:pPr>
      <w:hyperlink r:id="rId13" w:anchor="_Toc475026789" w:history="1">
        <w:r w:rsidR="00D63F2F" w:rsidRPr="00D34865">
          <w:rPr>
            <w:rStyle w:val="Hyperlink"/>
          </w:rPr>
          <w:t>RECARGA</w:t>
        </w:r>
        <w:r w:rsidR="00D63F2F" w:rsidRPr="00D34865">
          <w:rPr>
            <w:webHidden/>
          </w:rPr>
          <w:tab/>
        </w:r>
        <w:r w:rsidR="00175C88">
          <w:rPr>
            <w:rFonts w:hint="eastAsia"/>
            <w:webHidden/>
            <w:lang w:eastAsia="zh-CN"/>
          </w:rPr>
          <w:t>4</w:t>
        </w:r>
      </w:hyperlink>
    </w:p>
    <w:p w:rsidR="00D63F2F" w:rsidRPr="00D34865" w:rsidRDefault="00A54D49">
      <w:pPr>
        <w:pStyle w:val="Indholdsfortegnelse1"/>
        <w:rPr>
          <w:b w:val="0"/>
          <w:bCs w:val="0"/>
          <w:lang w:val="en-US" w:eastAsia="zh-CN" w:bidi="ar-SA"/>
        </w:rPr>
      </w:pPr>
      <w:hyperlink r:id="rId14" w:anchor="_Toc475026790" w:history="1">
        <w:r w:rsidR="00D63F2F" w:rsidRPr="00D34865">
          <w:rPr>
            <w:rStyle w:val="Hyperlink"/>
          </w:rPr>
          <w:t>CONEXIÓN BLUETOOTH</w:t>
        </w:r>
        <w:r w:rsidR="00D63F2F" w:rsidRPr="00D34865">
          <w:rPr>
            <w:webHidden/>
          </w:rPr>
          <w:tab/>
        </w:r>
        <w:r w:rsidR="00175C88">
          <w:rPr>
            <w:rFonts w:hint="eastAsia"/>
            <w:webHidden/>
            <w:lang w:eastAsia="zh-CN"/>
          </w:rPr>
          <w:t>5</w:t>
        </w:r>
      </w:hyperlink>
    </w:p>
    <w:p w:rsidR="00D63F2F" w:rsidRPr="00D34865" w:rsidRDefault="00A54D49">
      <w:pPr>
        <w:pStyle w:val="Indholdsfortegnelse1"/>
        <w:rPr>
          <w:b w:val="0"/>
          <w:bCs w:val="0"/>
          <w:lang w:val="en-US" w:eastAsia="zh-CN" w:bidi="ar-SA"/>
        </w:rPr>
      </w:pPr>
      <w:hyperlink r:id="rId15" w:anchor="_Toc475026791" w:history="1">
        <w:r w:rsidR="00D63F2F" w:rsidRPr="00D34865">
          <w:rPr>
            <w:rStyle w:val="Hyperlink"/>
          </w:rPr>
          <w:t>RADIO FM</w:t>
        </w:r>
        <w:r w:rsidR="00D63F2F" w:rsidRPr="00D34865">
          <w:rPr>
            <w:webHidden/>
          </w:rPr>
          <w:tab/>
        </w:r>
        <w:r w:rsidR="00D34865">
          <w:rPr>
            <w:rFonts w:hint="eastAsia"/>
            <w:webHidden/>
            <w:lang w:eastAsia="zh-CN"/>
          </w:rPr>
          <w:t>5</w:t>
        </w:r>
      </w:hyperlink>
    </w:p>
    <w:p w:rsidR="00D63F2F" w:rsidRPr="00D34865" w:rsidRDefault="00A54D49">
      <w:pPr>
        <w:pStyle w:val="Indholdsfortegnelse1"/>
        <w:rPr>
          <w:b w:val="0"/>
          <w:bCs w:val="0"/>
          <w:lang w:val="en-US" w:eastAsia="zh-CN" w:bidi="ar-SA"/>
        </w:rPr>
      </w:pPr>
      <w:hyperlink r:id="rId16" w:anchor="_Toc475026792" w:history="1">
        <w:r w:rsidR="00D63F2F" w:rsidRPr="00D34865">
          <w:rPr>
            <w:rStyle w:val="Hyperlink"/>
          </w:rPr>
          <w:t>PUERTO USB</w:t>
        </w:r>
        <w:r w:rsidR="00D63F2F" w:rsidRPr="00D34865">
          <w:rPr>
            <w:webHidden/>
          </w:rPr>
          <w:tab/>
        </w:r>
        <w:r w:rsidR="003C0C3C">
          <w:rPr>
            <w:rFonts w:hint="eastAsia"/>
            <w:webHidden/>
            <w:lang w:eastAsia="zh-CN"/>
          </w:rPr>
          <w:t>6</w:t>
        </w:r>
      </w:hyperlink>
    </w:p>
    <w:p w:rsidR="00D63F2F" w:rsidRDefault="00A54D49">
      <w:pPr>
        <w:pStyle w:val="Indholdsfortegnelse1"/>
        <w:rPr>
          <w:lang w:eastAsia="zh-CN"/>
        </w:rPr>
      </w:pPr>
      <w:hyperlink r:id="rId17" w:anchor="_Toc475026793" w:history="1">
        <w:r w:rsidR="00D63F2F" w:rsidRPr="00D34865">
          <w:rPr>
            <w:rStyle w:val="Hyperlink"/>
          </w:rPr>
          <w:t>ENTRADA DE LÍNEA</w:t>
        </w:r>
        <w:r w:rsidR="00D63F2F" w:rsidRPr="00D34865">
          <w:rPr>
            <w:webHidden/>
          </w:rPr>
          <w:tab/>
        </w:r>
        <w:r w:rsidR="003C0C3C">
          <w:rPr>
            <w:rFonts w:hint="eastAsia"/>
            <w:webHidden/>
            <w:lang w:eastAsia="zh-CN"/>
          </w:rPr>
          <w:t>6</w:t>
        </w:r>
      </w:hyperlink>
    </w:p>
    <w:p w:rsidR="00901785" w:rsidRPr="00901785" w:rsidRDefault="00A54D49" w:rsidP="00901785">
      <w:pPr>
        <w:pStyle w:val="Indholdsfortegnelse1"/>
        <w:rPr>
          <w:b w:val="0"/>
          <w:bCs w:val="0"/>
          <w:lang w:val="en-US" w:eastAsia="zh-CN" w:bidi="ar-SA"/>
        </w:rPr>
      </w:pPr>
      <w:hyperlink r:id="rId18" w:anchor="_Toc475026793" w:history="1">
        <w:r w:rsidR="00901785" w:rsidRPr="00901785">
          <w:rPr>
            <w:rStyle w:val="Hyperlink"/>
          </w:rPr>
          <w:t>RECARGA DE SMART PHONES/TABLETAS</w:t>
        </w:r>
        <w:r w:rsidR="00901785" w:rsidRPr="00D34865">
          <w:rPr>
            <w:webHidden/>
          </w:rPr>
          <w:tab/>
        </w:r>
        <w:r w:rsidR="00901785">
          <w:rPr>
            <w:rFonts w:hint="eastAsia"/>
            <w:webHidden/>
            <w:lang w:eastAsia="zh-CN"/>
          </w:rPr>
          <w:t>6</w:t>
        </w:r>
      </w:hyperlink>
    </w:p>
    <w:p w:rsidR="00D63F2F" w:rsidRPr="00D34865" w:rsidRDefault="00A54D49">
      <w:pPr>
        <w:pStyle w:val="Indholdsfortegnelse1"/>
        <w:rPr>
          <w:b w:val="0"/>
          <w:bCs w:val="0"/>
          <w:lang w:val="en-US" w:eastAsia="zh-CN" w:bidi="ar-SA"/>
        </w:rPr>
      </w:pPr>
      <w:hyperlink r:id="rId19" w:anchor="_Toc475026794" w:history="1">
        <w:r w:rsidR="00D63F2F" w:rsidRPr="00D34865">
          <w:rPr>
            <w:rStyle w:val="Hyperlink"/>
          </w:rPr>
          <w:t>SING-A-LONG</w:t>
        </w:r>
        <w:r w:rsidR="00D63F2F" w:rsidRPr="00D34865">
          <w:rPr>
            <w:webHidden/>
          </w:rPr>
          <w:tab/>
        </w:r>
        <w:r w:rsidR="00D34865">
          <w:rPr>
            <w:rFonts w:hint="eastAsia"/>
            <w:webHidden/>
            <w:lang w:eastAsia="zh-CN"/>
          </w:rPr>
          <w:t>7</w:t>
        </w:r>
      </w:hyperlink>
    </w:p>
    <w:p w:rsidR="00D63F2F" w:rsidRPr="00D34865" w:rsidRDefault="00A54D49">
      <w:pPr>
        <w:pStyle w:val="Indholdsfortegnelse1"/>
        <w:rPr>
          <w:b w:val="0"/>
          <w:bCs w:val="0"/>
          <w:lang w:val="en-US" w:eastAsia="zh-CN" w:bidi="ar-SA"/>
        </w:rPr>
      </w:pPr>
      <w:hyperlink r:id="rId20" w:anchor="_Toc475026795" w:history="1">
        <w:r w:rsidR="00D63F2F" w:rsidRPr="00D34865">
          <w:rPr>
            <w:rStyle w:val="Hyperlink"/>
          </w:rPr>
          <w:t>EFECTOS DE SONIDO</w:t>
        </w:r>
        <w:r w:rsidR="00D63F2F" w:rsidRPr="00D34865">
          <w:rPr>
            <w:webHidden/>
          </w:rPr>
          <w:tab/>
        </w:r>
        <w:r w:rsidR="00D34865">
          <w:rPr>
            <w:rFonts w:hint="eastAsia"/>
            <w:webHidden/>
            <w:lang w:eastAsia="zh-CN"/>
          </w:rPr>
          <w:t>7</w:t>
        </w:r>
      </w:hyperlink>
    </w:p>
    <w:p w:rsidR="00D63F2F" w:rsidRPr="00D34865" w:rsidRDefault="00A54D49">
      <w:pPr>
        <w:pStyle w:val="Indholdsfortegnelse1"/>
        <w:rPr>
          <w:b w:val="0"/>
          <w:bCs w:val="0"/>
          <w:lang w:val="en-US" w:eastAsia="zh-CN" w:bidi="ar-SA"/>
        </w:rPr>
      </w:pPr>
      <w:hyperlink r:id="rId21" w:anchor="_Toc475026796" w:history="1">
        <w:r w:rsidR="00D63F2F" w:rsidRPr="00D34865">
          <w:rPr>
            <w:rStyle w:val="Hyperlink"/>
          </w:rPr>
          <w:t>SOLUCIÓN DE PROBLEMAS</w:t>
        </w:r>
        <w:r w:rsidR="00D63F2F" w:rsidRPr="00D34865">
          <w:rPr>
            <w:webHidden/>
          </w:rPr>
          <w:tab/>
        </w:r>
        <w:r w:rsidR="00530C54">
          <w:rPr>
            <w:rFonts w:hint="eastAsia"/>
            <w:webHidden/>
            <w:lang w:eastAsia="zh-CN"/>
          </w:rPr>
          <w:t>8</w:t>
        </w:r>
      </w:hyperlink>
    </w:p>
    <w:p w:rsidR="00D63F2F" w:rsidRPr="00D34865" w:rsidRDefault="00A54D49">
      <w:pPr>
        <w:pStyle w:val="Indholdsfortegnelse1"/>
        <w:rPr>
          <w:b w:val="0"/>
          <w:bCs w:val="0"/>
          <w:lang w:val="en-US" w:eastAsia="zh-CN" w:bidi="ar-SA"/>
        </w:rPr>
      </w:pPr>
      <w:hyperlink w:anchor="_Toc475026797" w:history="1">
        <w:r w:rsidR="001501E4">
          <w:rPr>
            <w:rStyle w:val="Hyperlink"/>
          </w:rPr>
          <w:t>PRECAUCIÓN</w:t>
        </w:r>
        <w:r w:rsidR="00D63F2F" w:rsidRPr="00D34865">
          <w:rPr>
            <w:webHidden/>
          </w:rPr>
          <w:tab/>
        </w:r>
        <w:r w:rsidR="00D34865">
          <w:rPr>
            <w:rFonts w:hint="eastAsia"/>
            <w:webHidden/>
            <w:lang w:eastAsia="zh-CN"/>
          </w:rPr>
          <w:t>9</w:t>
        </w:r>
      </w:hyperlink>
    </w:p>
    <w:p w:rsidR="0099562F" w:rsidRPr="00D34865" w:rsidRDefault="00C1747A">
      <w:pPr>
        <w:pStyle w:val="Indholdsfortegnelse1"/>
        <w:rPr>
          <w:b w:val="0"/>
          <w:bCs w:val="0"/>
        </w:rPr>
      </w:pPr>
      <w:r w:rsidRPr="00D34865">
        <w:rPr>
          <w:caps/>
          <w:color w:val="2B2B2B"/>
          <w:sz w:val="18"/>
          <w:szCs w:val="18"/>
        </w:rPr>
        <w:fldChar w:fldCharType="end"/>
      </w:r>
    </w:p>
    <w:p w:rsidR="003C1AC5" w:rsidRPr="00D34865" w:rsidRDefault="003C1AC5">
      <w:pPr>
        <w:spacing w:line="360" w:lineRule="auto"/>
        <w:ind w:rightChars="100" w:right="210"/>
        <w:textAlignment w:val="top"/>
        <w:rPr>
          <w:rFonts w:ascii="Arial" w:hAnsi="Arial" w:cs="Arial"/>
          <w:b/>
          <w:sz w:val="18"/>
          <w:szCs w:val="18"/>
        </w:rPr>
      </w:pPr>
    </w:p>
    <w:p w:rsidR="00D653C0" w:rsidRPr="00D34865" w:rsidRDefault="00D653C0">
      <w:pPr>
        <w:spacing w:line="360" w:lineRule="auto"/>
        <w:ind w:rightChars="100" w:right="210"/>
        <w:jc w:val="center"/>
        <w:textAlignment w:val="top"/>
        <w:rPr>
          <w:rFonts w:ascii="Arial" w:hAnsi="Arial" w:cs="Arial"/>
          <w:b/>
          <w:sz w:val="18"/>
          <w:szCs w:val="18"/>
        </w:rPr>
      </w:pPr>
    </w:p>
    <w:p w:rsidR="004578E7" w:rsidRPr="00D34865" w:rsidRDefault="004578E7">
      <w:pPr>
        <w:widowControl/>
        <w:jc w:val="left"/>
        <w:rPr>
          <w:rFonts w:ascii="Arial" w:hAnsi="Arial" w:cs="Arial"/>
          <w:b/>
          <w:sz w:val="18"/>
          <w:szCs w:val="18"/>
        </w:rPr>
      </w:pPr>
      <w:r w:rsidRPr="00D34865">
        <w:rPr>
          <w:rFonts w:ascii="Arial" w:hAnsi="Arial" w:cs="Arial"/>
        </w:rPr>
        <w:br w:type="page"/>
      </w:r>
    </w:p>
    <w:p w:rsidR="004578E7" w:rsidRPr="00D34865" w:rsidRDefault="00A54D49">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87"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6786"/>
                  <w:r>
                    <w:rPr>
                      <w:sz w:val="21"/>
                    </w:rPr>
                    <w:t>DESCRIPCIÓN DE LOS COMPONENTES</w:t>
                  </w:r>
                  <w:bookmarkEnd w:id="0"/>
                  <w:bookmarkEnd w:id="1"/>
                  <w:bookmarkEnd w:id="2"/>
                </w:p>
              </w:txbxContent>
            </v:textbox>
            <w10:wrap type="none" anchorx="margin" anchory="margin"/>
            <w10:anchorlock/>
          </v:shape>
        </w:pict>
      </w:r>
    </w:p>
    <w:p w:rsidR="004578E7" w:rsidRDefault="004578E7" w:rsidP="00901785">
      <w:pPr>
        <w:spacing w:line="360" w:lineRule="auto"/>
        <w:ind w:leftChars="-100" w:left="-210" w:rightChars="-100" w:right="-210"/>
        <w:jc w:val="center"/>
        <w:textAlignment w:val="top"/>
        <w:rPr>
          <w:rFonts w:ascii="Arial" w:hAnsi="Arial" w:cs="Arial"/>
          <w:b/>
          <w:sz w:val="18"/>
          <w:szCs w:val="18"/>
          <w:lang w:eastAsia="zh-CN"/>
        </w:rPr>
      </w:pPr>
      <w:r w:rsidRPr="00D34865">
        <w:rPr>
          <w:rFonts w:ascii="Arial" w:hAnsi="Arial" w:cs="Arial"/>
          <w:b/>
          <w:noProof/>
          <w:sz w:val="18"/>
          <w:szCs w:val="18"/>
          <w:lang w:val="en-US" w:eastAsia="en-US" w:bidi="ar-SA"/>
        </w:rPr>
        <w:drawing>
          <wp:inline distT="0" distB="0" distL="0" distR="0">
            <wp:extent cx="4795555"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795555" cy="2808000"/>
                    </a:xfrm>
                    <a:prstGeom prst="rect">
                      <a:avLst/>
                    </a:prstGeom>
                  </pic:spPr>
                </pic:pic>
              </a:graphicData>
            </a:graphic>
          </wp:inline>
        </w:drawing>
      </w:r>
    </w:p>
    <w:p w:rsidR="008F65FE" w:rsidRPr="00D34865" w:rsidRDefault="008F65FE" w:rsidP="00901785">
      <w:pPr>
        <w:spacing w:line="360" w:lineRule="auto"/>
        <w:ind w:leftChars="-100" w:left="-210" w:rightChars="-100" w:right="-210"/>
        <w:jc w:val="center"/>
        <w:textAlignment w:val="top"/>
        <w:rPr>
          <w:rFonts w:ascii="Arial" w:hAnsi="Arial" w:cs="Arial"/>
          <w:b/>
          <w:sz w:val="18"/>
          <w:szCs w:val="18"/>
          <w:lang w:eastAsia="zh-CN"/>
        </w:rPr>
      </w:pPr>
    </w:p>
    <w:tbl>
      <w:tblPr>
        <w:tblStyle w:val="Tabel-Git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653C0" w:rsidRPr="00D34865" w:rsidTr="00157E00">
        <w:tc>
          <w:tcPr>
            <w:tcW w:w="3402" w:type="dxa"/>
          </w:tcPr>
          <w:p w:rsidR="00901785" w:rsidRPr="00157E00" w:rsidRDefault="00901785" w:rsidP="00901785">
            <w:pPr>
              <w:numPr>
                <w:ilvl w:val="0"/>
                <w:numId w:val="17"/>
              </w:numPr>
              <w:spacing w:line="240" w:lineRule="exact"/>
              <w:jc w:val="left"/>
              <w:rPr>
                <w:rFonts w:ascii="Arial" w:hAnsi="Arial" w:cs="Arial"/>
                <w:bCs/>
                <w:caps/>
                <w:sz w:val="18"/>
                <w:szCs w:val="18"/>
              </w:rPr>
            </w:pPr>
            <w:r w:rsidRPr="00901785">
              <w:rPr>
                <w:rFonts w:ascii="Arial" w:hAnsi="Arial" w:cs="Arial"/>
                <w:caps/>
                <w:sz w:val="18"/>
                <w:szCs w:val="18"/>
              </w:rPr>
              <w:t>Mango</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ASA DEL CARRITO</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CARCASA RESISTENTE</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REJILLA DE MALLA METÁLICA</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Tecla de encendido/apagado</w:t>
            </w:r>
          </w:p>
          <w:p w:rsidR="00157E00" w:rsidRPr="00157E00" w:rsidRDefault="00157E00" w:rsidP="00157E00">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ENTRADA DE LÍNEA</w:t>
            </w:r>
          </w:p>
          <w:p w:rsidR="00901785" w:rsidRPr="00157E00" w:rsidRDefault="00157E00" w:rsidP="00901785">
            <w:pPr>
              <w:numPr>
                <w:ilvl w:val="0"/>
                <w:numId w:val="17"/>
              </w:numPr>
              <w:spacing w:line="240" w:lineRule="exact"/>
              <w:jc w:val="left"/>
              <w:rPr>
                <w:rFonts w:ascii="Arial" w:hAnsi="Arial" w:cs="Arial"/>
                <w:bCs/>
                <w:caps/>
                <w:sz w:val="18"/>
                <w:szCs w:val="18"/>
              </w:rPr>
            </w:pPr>
            <w:r>
              <w:rPr>
                <w:rFonts w:ascii="Arial" w:hAnsi="Arial" w:cs="Arial"/>
                <w:caps/>
                <w:sz w:val="18"/>
                <w:szCs w:val="18"/>
              </w:rPr>
              <w:t>ENTRADA CC (15V, 2A</w:t>
            </w:r>
            <w:r w:rsidR="00901785" w:rsidRPr="00901785">
              <w:rPr>
                <w:rFonts w:ascii="Arial" w:hAnsi="Arial" w:cs="Arial"/>
                <w:caps/>
                <w:sz w:val="18"/>
                <w:szCs w:val="18"/>
              </w:rPr>
              <w:t xml:space="preserve"> </w:t>
            </w:r>
            <w:r w:rsidR="00901785" w:rsidRPr="00901785">
              <w:rPr>
                <w:rFonts w:ascii="Arial"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11.25pt" o:ole="">
                  <v:imagedata r:id="rId23" o:title=""/>
                </v:shape>
                <o:OLEObject Type="Embed" ProgID="CorelDraw.Graphic.15" ShapeID="_x0000_i1027" DrawAspect="Content" ObjectID="_1560669089" r:id="rId24"/>
              </w:object>
            </w:r>
            <w:r w:rsidR="00901785" w:rsidRPr="00901785">
              <w:rPr>
                <w:rFonts w:ascii="Arial" w:hAnsi="Arial" w:cs="Arial"/>
                <w:caps/>
                <w:sz w:val="18"/>
                <w:szCs w:val="18"/>
              </w:rPr>
              <w:t>)</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Puerto USB</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1A CARGADOR (5v)</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Puerto 1 MICRÓFONO</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Puerto 2 MICRÓFONO</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Ruedas</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INDICADOR DE ALIMENTACIÓN</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INDICADOR DE BLUETOOTH</w:t>
            </w:r>
          </w:p>
          <w:p w:rsidR="00157E00" w:rsidRPr="00901785"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PANTALLA LED</w:t>
            </w:r>
          </w:p>
          <w:p w:rsidR="00D653C0" w:rsidRDefault="00D653C0" w:rsidP="00901785">
            <w:pPr>
              <w:spacing w:line="240" w:lineRule="exact"/>
              <w:jc w:val="left"/>
              <w:rPr>
                <w:rFonts w:ascii="Arial" w:hAnsi="Arial" w:cs="Arial"/>
                <w:bCs/>
                <w:caps/>
                <w:sz w:val="18"/>
                <w:szCs w:val="18"/>
                <w:lang w:eastAsia="zh-CN"/>
              </w:rPr>
            </w:pPr>
          </w:p>
          <w:p w:rsidR="00F21414" w:rsidRDefault="00F21414" w:rsidP="00901785">
            <w:pPr>
              <w:spacing w:line="240" w:lineRule="exact"/>
              <w:jc w:val="left"/>
              <w:rPr>
                <w:rFonts w:ascii="Arial" w:hAnsi="Arial" w:cs="Arial"/>
                <w:bCs/>
                <w:caps/>
                <w:sz w:val="18"/>
                <w:szCs w:val="18"/>
                <w:lang w:eastAsia="zh-CN"/>
              </w:rPr>
            </w:pPr>
          </w:p>
          <w:p w:rsidR="00901785" w:rsidRPr="00901785" w:rsidRDefault="00901785" w:rsidP="00901785">
            <w:pPr>
              <w:spacing w:line="240" w:lineRule="exact"/>
              <w:jc w:val="left"/>
              <w:rPr>
                <w:rFonts w:ascii="Arial" w:hAnsi="Arial" w:cs="Arial"/>
                <w:bCs/>
                <w:caps/>
                <w:sz w:val="18"/>
                <w:szCs w:val="18"/>
                <w:lang w:eastAsia="zh-CN"/>
              </w:rPr>
            </w:pPr>
          </w:p>
        </w:tc>
        <w:tc>
          <w:tcPr>
            <w:tcW w:w="3402" w:type="dxa"/>
          </w:tcPr>
          <w:p w:rsidR="00901785" w:rsidRPr="00901785"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INDICADOR DE BATERÍA BAJA</w:t>
            </w:r>
          </w:p>
          <w:p w:rsidR="00D653C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INDICADOR DE BATERÍA CARGADA</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LINTERNA LED</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ECO(ARRIBA/ABAJO)</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TECLA DEL VOLUMEN DEL MICRÓFONO (SUBIR/BAJAR)</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Pausa/Reproducción</w:t>
            </w:r>
            <w:r>
              <w:rPr>
                <w:rFonts w:ascii="Arial" w:hAnsi="Arial" w:cs="Arial" w:hint="eastAsia"/>
                <w:bCs/>
                <w:caps/>
                <w:sz w:val="18"/>
                <w:szCs w:val="18"/>
                <w:lang w:eastAsia="zh-CN"/>
              </w:rPr>
              <w:t xml:space="preserve"> </w:t>
            </w:r>
            <w:r w:rsidRPr="00157E00">
              <w:rPr>
                <w:rFonts w:ascii="Arial" w:hAnsi="Arial" w:cs="Arial"/>
                <w:bCs/>
                <w:caps/>
                <w:sz w:val="18"/>
                <w:szCs w:val="18"/>
                <w:lang w:eastAsia="zh-CN"/>
              </w:rPr>
              <w:t>Tecla (DESCONECTAR)</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Girar volumen (+/-)</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FUENTE/EMPAREJAR BT</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SINTONIZAR ABAJO/ARRIBA</w:t>
            </w:r>
          </w:p>
          <w:p w:rsidR="00157E00"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TECLA REPETIR/TECLA EQ</w:t>
            </w:r>
          </w:p>
          <w:p w:rsidR="00157E00" w:rsidRPr="00901785" w:rsidRDefault="00157E00" w:rsidP="00901785">
            <w:pPr>
              <w:numPr>
                <w:ilvl w:val="0"/>
                <w:numId w:val="17"/>
              </w:numPr>
              <w:spacing w:line="240" w:lineRule="exact"/>
              <w:jc w:val="left"/>
              <w:rPr>
                <w:rFonts w:ascii="Arial" w:hAnsi="Arial" w:cs="Arial"/>
                <w:bCs/>
                <w:caps/>
                <w:sz w:val="18"/>
                <w:szCs w:val="18"/>
              </w:rPr>
            </w:pPr>
            <w:r w:rsidRPr="00157E00">
              <w:rPr>
                <w:rFonts w:ascii="Arial" w:hAnsi="Arial" w:cs="Arial"/>
                <w:bCs/>
                <w:caps/>
                <w:sz w:val="18"/>
                <w:szCs w:val="18"/>
              </w:rPr>
              <w:t>LINTERNA LED</w:t>
            </w:r>
          </w:p>
        </w:tc>
      </w:tr>
    </w:tbl>
    <w:p w:rsidR="004578E7" w:rsidRPr="00D34865" w:rsidRDefault="00A54D49">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8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3" w:name="_Toc474836790"/>
                  <w:bookmarkStart w:id="4" w:name="_Toc474844088"/>
                  <w:bookmarkStart w:id="5" w:name="_Toc475026787"/>
                  <w:r>
                    <w:t>INSTRUCCIONES DE SEGURIDAD</w:t>
                  </w:r>
                  <w:bookmarkEnd w:id="3"/>
                  <w:bookmarkEnd w:id="4"/>
                  <w:bookmarkEnd w:id="5"/>
                </w:p>
              </w:txbxContent>
            </v:textbox>
            <w10:wrap type="none" anchorx="margin" anchory="margin"/>
            <w10:anchorlock/>
          </v:shape>
        </w:pict>
      </w:r>
    </w:p>
    <w:p w:rsidR="003C1AC5" w:rsidRPr="00D34865" w:rsidRDefault="00CB267E">
      <w:pPr>
        <w:spacing w:line="240" w:lineRule="exact"/>
        <w:rPr>
          <w:rFonts w:ascii="Arial" w:hAnsi="Arial" w:cs="Arial"/>
          <w:sz w:val="18"/>
          <w:szCs w:val="18"/>
        </w:rPr>
      </w:pPr>
      <w:r w:rsidRPr="00D34865">
        <w:rPr>
          <w:rFonts w:ascii="Arial" w:hAnsi="Arial" w:cs="Arial"/>
          <w:sz w:val="18"/>
        </w:rPr>
        <w:t>Para asegurar un correcto funcionamiento del producto y evitar un incendio o una descarga eléctrica, por favor, lea detenidamente toda la información que contienen estas instrucciones de seguridad.</w:t>
      </w:r>
    </w:p>
    <w:p w:rsidR="006150D5" w:rsidRPr="00D34865" w:rsidRDefault="006150D5">
      <w:pPr>
        <w:spacing w:line="240" w:lineRule="exact"/>
        <w:rPr>
          <w:rFonts w:ascii="Arial" w:hAnsi="Arial" w:cs="Arial"/>
          <w:sz w:val="18"/>
          <w:szCs w:val="18"/>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D34865" w:rsidTr="0034221E">
        <w:trPr>
          <w:trHeight w:val="2895"/>
        </w:trPr>
        <w:tc>
          <w:tcPr>
            <w:tcW w:w="2268" w:type="dxa"/>
          </w:tcPr>
          <w:p w:rsidR="00473A0C" w:rsidRPr="00D34865" w:rsidRDefault="00473A0C" w:rsidP="001501E4">
            <w:pPr>
              <w:spacing w:afterLines="10" w:after="31" w:line="240" w:lineRule="exact"/>
              <w:jc w:val="center"/>
              <w:rPr>
                <w:rFonts w:ascii="Arial" w:hAnsi="Arial" w:cs="Arial"/>
                <w:sz w:val="18"/>
                <w:szCs w:val="18"/>
              </w:rPr>
            </w:pPr>
            <w:r w:rsidRPr="00D34865">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D34865">
              <w:rPr>
                <w:rFonts w:ascii="Arial" w:hAnsi="Arial" w:cs="Arial"/>
                <w:sz w:val="18"/>
              </w:rPr>
              <w:t>El símbolo de un relámpago acabado en flecha, en el interior de un triángulo equilátero pretende alertar al usuario de la presencia de “tensiones peligrosas” sin aislamiento en el interior del equipo, que pueden ser de magnitud suficiente para constituir un riesgo de descarga eléctrica a las personas.</w:t>
            </w:r>
          </w:p>
        </w:tc>
        <w:tc>
          <w:tcPr>
            <w:tcW w:w="2552" w:type="dxa"/>
          </w:tcPr>
          <w:p w:rsidR="00033DD1" w:rsidRPr="00D34865" w:rsidRDefault="00A54D49"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RIESGO DE DESCARGA ELÉCTRICA </w:t>
                        </w:r>
                      </w:p>
                      <w:p w:rsidR="0026720B" w:rsidRPr="00E43BB0" w:rsidRDefault="0026720B" w:rsidP="00E43BB0">
                        <w:pPr>
                          <w:snapToGrid w:val="0"/>
                          <w:jc w:val="center"/>
                          <w:rPr>
                            <w:rFonts w:ascii="Arial" w:hAnsi="Arial" w:cs="Arial"/>
                            <w:b/>
                            <w:bCs/>
                            <w:sz w:val="15"/>
                            <w:szCs w:val="15"/>
                          </w:rPr>
                        </w:pPr>
                        <w:r>
                          <w:rPr>
                            <w:rFonts w:ascii="Arial" w:hAnsi="Arial"/>
                            <w:b/>
                            <w:sz w:val="15"/>
                          </w:rPr>
                          <w:t>NO ABRIR</w:t>
                        </w:r>
                      </w:p>
                    </w:txbxContent>
                  </v:textbox>
                </v:shape>
              </w:pict>
            </w:r>
            <w:r w:rsidR="00574EF7" w:rsidRPr="00D34865">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D34865" w:rsidRDefault="00473A0C" w:rsidP="0034221E">
            <w:pPr>
              <w:spacing w:line="240" w:lineRule="exact"/>
              <w:jc w:val="center"/>
              <w:rPr>
                <w:rFonts w:ascii="Arial" w:hAnsi="Arial" w:cs="Arial"/>
                <w:b/>
                <w:bCs/>
                <w:caps/>
                <w:color w:val="2B2B2B"/>
                <w:sz w:val="18"/>
                <w:szCs w:val="18"/>
              </w:rPr>
            </w:pPr>
            <w:r w:rsidRPr="00D34865">
              <w:rPr>
                <w:rFonts w:ascii="Arial" w:hAnsi="Arial" w:cs="Arial"/>
                <w:b/>
                <w:caps/>
                <w:color w:val="2B2B2B"/>
                <w:sz w:val="18"/>
              </w:rPr>
              <w:t>ADVERTENCIA:</w:t>
            </w:r>
            <w:r w:rsidRPr="00D34865">
              <w:rPr>
                <w:rFonts w:ascii="Arial" w:hAnsi="Arial" w:cs="Arial"/>
              </w:rPr>
              <w:t xml:space="preserve"> </w:t>
            </w:r>
            <w:r w:rsidRPr="00D34865">
              <w:rPr>
                <w:rFonts w:ascii="Arial" w:hAnsi="Arial" w:cs="Arial"/>
                <w:caps/>
                <w:color w:val="2B2B2B"/>
                <w:sz w:val="18"/>
              </w:rPr>
              <w:t>PARA REDUCIR EL RIESGO DE DESCARGA ELÉCTRICA, NO RETIRE LA CUBIERTA (O LA PARTE POSTERIOR). NO CONTIENE PIEZAS QUE EL USUARIO PUEDA REPARAR. REMITA LA REPARACIÓN A PERSONAL DE SERVICIO CALIFICADO.</w:t>
            </w:r>
          </w:p>
        </w:tc>
        <w:tc>
          <w:tcPr>
            <w:tcW w:w="2126" w:type="dxa"/>
          </w:tcPr>
          <w:p w:rsidR="00473A0C" w:rsidRPr="00D34865" w:rsidRDefault="00473A0C" w:rsidP="0034221E">
            <w:pPr>
              <w:spacing w:line="240" w:lineRule="exact"/>
              <w:jc w:val="center"/>
              <w:rPr>
                <w:rFonts w:ascii="Arial" w:hAnsi="Arial" w:cs="Arial"/>
                <w:bCs/>
                <w:caps/>
                <w:color w:val="2B2B2B"/>
                <w:sz w:val="18"/>
                <w:szCs w:val="18"/>
              </w:rPr>
            </w:pPr>
            <w:r w:rsidRPr="00D34865">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D34865">
              <w:rPr>
                <w:rFonts w:ascii="Arial" w:hAnsi="Arial" w:cs="Arial"/>
                <w:color w:val="2B2B2B"/>
                <w:sz w:val="18"/>
              </w:rPr>
              <w:t>El signo de exclamación dentro de un triángulo equilátero tiene como finalidad alertar al usuario de la presencia de importantes instrucciones operativas y de mantenimiento (servicio) en la literatura que acompaña al aparato.</w:t>
            </w:r>
          </w:p>
        </w:tc>
      </w:tr>
    </w:tbl>
    <w:p w:rsidR="003C1AC5" w:rsidRPr="00D34865" w:rsidRDefault="00CB267E">
      <w:pPr>
        <w:spacing w:line="240" w:lineRule="exact"/>
        <w:rPr>
          <w:rFonts w:ascii="Arial" w:hAnsi="Arial" w:cs="Arial"/>
          <w:b/>
          <w:sz w:val="18"/>
          <w:szCs w:val="18"/>
        </w:rPr>
      </w:pPr>
      <w:r w:rsidRPr="00D34865">
        <w:rPr>
          <w:rFonts w:ascii="Arial" w:hAnsi="Arial" w:cs="Arial"/>
          <w:b/>
          <w:sz w:val="18"/>
        </w:rPr>
        <w:t>DESEMBALAJE:</w:t>
      </w:r>
    </w:p>
    <w:p w:rsidR="003C1AC5" w:rsidRPr="00D34865" w:rsidRDefault="00CB267E">
      <w:pPr>
        <w:spacing w:line="240" w:lineRule="exact"/>
        <w:rPr>
          <w:rFonts w:ascii="Arial" w:hAnsi="Arial" w:cs="Arial"/>
          <w:sz w:val="18"/>
          <w:szCs w:val="18"/>
        </w:rPr>
      </w:pPr>
      <w:r w:rsidRPr="00D34865">
        <w:rPr>
          <w:rFonts w:ascii="Arial" w:hAnsi="Arial" w:cs="Arial"/>
          <w:sz w:val="18"/>
        </w:rPr>
        <w:t xml:space="preserve">Compruebe que todos los siguientes elementos están incluidos en la caja. </w:t>
      </w:r>
    </w:p>
    <w:p w:rsidR="003C1AC5" w:rsidRPr="00D34865" w:rsidRDefault="00CB267E">
      <w:pPr>
        <w:numPr>
          <w:ilvl w:val="0"/>
          <w:numId w:val="1"/>
        </w:numPr>
        <w:spacing w:line="240" w:lineRule="exact"/>
        <w:jc w:val="left"/>
        <w:rPr>
          <w:rFonts w:ascii="Arial" w:hAnsi="Arial" w:cs="Arial"/>
          <w:sz w:val="18"/>
          <w:szCs w:val="18"/>
        </w:rPr>
      </w:pPr>
      <w:r w:rsidRPr="00D34865">
        <w:rPr>
          <w:rFonts w:ascii="Arial" w:hAnsi="Arial" w:cs="Arial"/>
          <w:sz w:val="18"/>
        </w:rPr>
        <w:t>Unidad principal</w:t>
      </w:r>
    </w:p>
    <w:p w:rsidR="003C1AC5" w:rsidRPr="00D34865" w:rsidRDefault="00CB267E">
      <w:pPr>
        <w:numPr>
          <w:ilvl w:val="0"/>
          <w:numId w:val="1"/>
        </w:numPr>
        <w:spacing w:line="240" w:lineRule="exact"/>
        <w:jc w:val="left"/>
        <w:rPr>
          <w:rFonts w:ascii="Arial" w:hAnsi="Arial" w:cs="Arial"/>
          <w:sz w:val="18"/>
          <w:szCs w:val="18"/>
        </w:rPr>
      </w:pPr>
      <w:r w:rsidRPr="00D34865">
        <w:rPr>
          <w:rFonts w:ascii="Arial" w:hAnsi="Arial" w:cs="Arial"/>
          <w:sz w:val="18"/>
        </w:rPr>
        <w:t>Adaptador de alimentación CA</w:t>
      </w:r>
    </w:p>
    <w:p w:rsidR="003C1AC5" w:rsidRPr="00D34865" w:rsidRDefault="00CB267E">
      <w:pPr>
        <w:numPr>
          <w:ilvl w:val="0"/>
          <w:numId w:val="1"/>
        </w:numPr>
        <w:spacing w:line="240" w:lineRule="exact"/>
        <w:rPr>
          <w:rFonts w:ascii="Arial" w:hAnsi="Arial" w:cs="Arial"/>
          <w:sz w:val="18"/>
          <w:szCs w:val="18"/>
        </w:rPr>
      </w:pPr>
      <w:r w:rsidRPr="00D34865">
        <w:rPr>
          <w:rFonts w:ascii="Arial" w:hAnsi="Arial" w:cs="Arial"/>
          <w:sz w:val="18"/>
        </w:rPr>
        <w:t>Manual de usuario</w:t>
      </w:r>
    </w:p>
    <w:p w:rsidR="003C1AC5" w:rsidRPr="00D34865" w:rsidRDefault="003C1AC5" w:rsidP="00A54D49">
      <w:pPr>
        <w:spacing w:line="240" w:lineRule="exact"/>
        <w:rPr>
          <w:rFonts w:ascii="Arial" w:hAnsi="Arial" w:cs="Arial"/>
          <w:sz w:val="18"/>
          <w:szCs w:val="18"/>
        </w:rPr>
      </w:pPr>
      <w:bookmarkStart w:id="6" w:name="_GoBack"/>
      <w:bookmarkEnd w:id="6"/>
    </w:p>
    <w:p w:rsidR="003C1AC5" w:rsidRPr="00D34865" w:rsidRDefault="007B7F1C" w:rsidP="00E567B2">
      <w:pPr>
        <w:rPr>
          <w:rFonts w:ascii="Arial" w:hAnsi="Arial" w:cs="Arial"/>
          <w:b/>
          <w:bCs/>
          <w:sz w:val="18"/>
          <w:szCs w:val="18"/>
        </w:rPr>
      </w:pPr>
      <w:r w:rsidRPr="00D34865">
        <w:rPr>
          <w:rFonts w:ascii="Arial" w:hAnsi="Arial" w:cs="Arial"/>
          <w:b/>
          <w:sz w:val="18"/>
        </w:rPr>
        <w:t>INSTRUCCIONES IMPORTANTES:</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Asegúrese de que el enchufe está totalmente insertado en la toma de pared y el producto se opera con una Fuente de alimentación eléctrica que se corresponde con su tensión nominal.</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Nunca opera el producto si el cable o el adaptador presentan daños o están muy calientes.</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No modifique el cable o lo dañe doblándolo, retorciéndolo o tirando de él de forma innecesaria.</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No intente modificar, reparar o desmontar el producto, excepto cuando lo elimine al final de su vida útil.</w:t>
      </w:r>
    </w:p>
    <w:p w:rsidR="003C1AC5" w:rsidRPr="00D34865" w:rsidRDefault="00CB267E">
      <w:pPr>
        <w:numPr>
          <w:ilvl w:val="0"/>
          <w:numId w:val="2"/>
        </w:numPr>
        <w:spacing w:line="240" w:lineRule="exact"/>
        <w:ind w:rightChars="-50" w:right="-105"/>
        <w:jc w:val="left"/>
        <w:rPr>
          <w:rFonts w:ascii="Arial" w:hAnsi="Arial" w:cs="Arial"/>
          <w:sz w:val="18"/>
          <w:szCs w:val="18"/>
        </w:rPr>
      </w:pPr>
      <w:r w:rsidRPr="00D34865">
        <w:rPr>
          <w:rFonts w:ascii="Arial" w:hAnsi="Arial" w:cs="Arial"/>
          <w:sz w:val="18"/>
        </w:rPr>
        <w:t xml:space="preserve">Nunca desenchufe el producto con las manos húmedas. </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 xml:space="preserve">Desenchufe el producto de la toma de pared antes de limpiarlo y realizar su mantenimiento. No use limpiadores líquidos ni limpiadores aerosoles. </w:t>
      </w:r>
    </w:p>
    <w:p w:rsidR="00D34865" w:rsidRPr="00D34865" w:rsidRDefault="00D34865" w:rsidP="00D34865">
      <w:pPr>
        <w:tabs>
          <w:tab w:val="left" w:pos="284"/>
        </w:tabs>
        <w:spacing w:line="240" w:lineRule="exact"/>
        <w:ind w:left="284"/>
        <w:jc w:val="left"/>
        <w:rPr>
          <w:rFonts w:ascii="Arial" w:hAnsi="Arial" w:cs="Arial"/>
          <w:sz w:val="18"/>
          <w:szCs w:val="18"/>
        </w:rPr>
      </w:pP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 xml:space="preserve">El cable de alimentación debe desconectarse de la toma de pared cuando no vaya </w:t>
      </w:r>
      <w:r w:rsidRPr="00D34865">
        <w:rPr>
          <w:rFonts w:ascii="Arial" w:hAnsi="Arial" w:cs="Arial"/>
          <w:sz w:val="18"/>
        </w:rPr>
        <w:lastRenderedPageBreak/>
        <w:t>a usarse durante un periodo prolongado de tiempo.</w:t>
      </w:r>
    </w:p>
    <w:p w:rsidR="003C1AC5" w:rsidRPr="00D34865" w:rsidRDefault="006E000F">
      <w:pPr>
        <w:numPr>
          <w:ilvl w:val="0"/>
          <w:numId w:val="2"/>
        </w:numPr>
        <w:spacing w:line="240" w:lineRule="exact"/>
        <w:jc w:val="left"/>
        <w:rPr>
          <w:rFonts w:ascii="Arial" w:hAnsi="Arial" w:cs="Arial"/>
          <w:sz w:val="18"/>
          <w:szCs w:val="18"/>
        </w:rPr>
      </w:pPr>
      <w:r w:rsidRPr="00D34865">
        <w:rPr>
          <w:rFonts w:ascii="Arial" w:hAnsi="Arial" w:cs="Arial"/>
          <w:sz w:val="18"/>
        </w:rPr>
        <w:t xml:space="preserve">Guarde el producto en una zona seca cuando no vaya a usarlo. </w:t>
      </w:r>
    </w:p>
    <w:p w:rsidR="003C1AC5" w:rsidRPr="00D34865" w:rsidRDefault="00CB267E" w:rsidP="00913200">
      <w:pPr>
        <w:numPr>
          <w:ilvl w:val="0"/>
          <w:numId w:val="2"/>
        </w:numPr>
        <w:spacing w:line="240" w:lineRule="exact"/>
        <w:jc w:val="left"/>
        <w:rPr>
          <w:rFonts w:ascii="Arial" w:hAnsi="Arial" w:cs="Arial"/>
          <w:sz w:val="18"/>
          <w:szCs w:val="18"/>
        </w:rPr>
      </w:pPr>
      <w:r w:rsidRPr="00D34865">
        <w:rPr>
          <w:rFonts w:ascii="Arial" w:hAnsi="Arial" w:cs="Arial"/>
          <w:sz w:val="18"/>
        </w:rPr>
        <w:t>No use este producto cerca del agua, fuentes de calor u otros aparatos que produzcan calor.</w:t>
      </w:r>
    </w:p>
    <w:p w:rsidR="00913200" w:rsidRPr="00D34865" w:rsidRDefault="006E000F" w:rsidP="00913200">
      <w:pPr>
        <w:numPr>
          <w:ilvl w:val="0"/>
          <w:numId w:val="2"/>
        </w:numPr>
        <w:spacing w:line="240" w:lineRule="exact"/>
        <w:jc w:val="left"/>
        <w:rPr>
          <w:rFonts w:ascii="Arial" w:hAnsi="Arial" w:cs="Arial"/>
          <w:sz w:val="18"/>
          <w:szCs w:val="18"/>
        </w:rPr>
      </w:pPr>
      <w:r w:rsidRPr="00D34865">
        <w:rPr>
          <w:rFonts w:ascii="Arial" w:hAnsi="Arial" w:cs="Arial"/>
          <w:sz w:val="18"/>
        </w:rPr>
        <w:t>La batería no debe exponerse a la luz solar directa o al fuego.</w:t>
      </w:r>
    </w:p>
    <w:p w:rsidR="003C1AC5" w:rsidRPr="00D34865" w:rsidRDefault="00CB267E" w:rsidP="00913200">
      <w:pPr>
        <w:numPr>
          <w:ilvl w:val="0"/>
          <w:numId w:val="2"/>
        </w:numPr>
        <w:spacing w:line="240" w:lineRule="exact"/>
        <w:jc w:val="left"/>
        <w:rPr>
          <w:rFonts w:ascii="Arial" w:hAnsi="Arial" w:cs="Arial"/>
          <w:sz w:val="18"/>
          <w:szCs w:val="18"/>
        </w:rPr>
      </w:pPr>
      <w:r w:rsidRPr="00D34865">
        <w:rPr>
          <w:rFonts w:ascii="Arial" w:hAnsi="Arial" w:cs="Arial"/>
          <w:sz w:val="18"/>
        </w:rPr>
        <w:t xml:space="preserve">No intente sustituir la batería. Para la reparación y el mantenimiento, por favor, consulte con el establecimiento de compra o con el centro de atención al cliente designado por el establecimiento. </w:t>
      </w:r>
    </w:p>
    <w:p w:rsidR="003C1AC5" w:rsidRPr="00D34865" w:rsidRDefault="00D46018" w:rsidP="00D34865">
      <w:pPr>
        <w:spacing w:line="240" w:lineRule="exact"/>
        <w:ind w:firstLineChars="150" w:firstLine="271"/>
        <w:rPr>
          <w:rFonts w:ascii="Arial" w:hAnsi="Arial" w:cs="Arial"/>
          <w:sz w:val="18"/>
          <w:szCs w:val="18"/>
          <w:bdr w:val="single" w:sz="4" w:space="0" w:color="auto"/>
        </w:rPr>
      </w:pPr>
      <w:r w:rsidRPr="00D34865">
        <w:rPr>
          <w:rFonts w:ascii="Arial" w:hAnsi="Arial" w:cs="Arial"/>
          <w:b/>
          <w:sz w:val="18"/>
          <w:bdr w:val="single" w:sz="4" w:space="0" w:color="auto"/>
        </w:rPr>
        <w:t xml:space="preserve">PRECAUCIÓN: </w:t>
      </w:r>
      <w:r w:rsidRPr="00D34865">
        <w:rPr>
          <w:rFonts w:ascii="Arial" w:hAnsi="Arial" w:cs="Arial"/>
          <w:sz w:val="18"/>
          <w:bdr w:val="single" w:sz="4" w:space="0" w:color="auto"/>
        </w:rPr>
        <w:t xml:space="preserve">Existe riesgo de explosión si la pila no se sustituye correctamente. </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 xml:space="preserve">No use ninguna otra fuente de alimentación que la designada especialmente para este producto. </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 xml:space="preserve">Guarde estas instrucciones de funcionamiento en un lugar seguro. </w:t>
      </w:r>
    </w:p>
    <w:p w:rsidR="003C1AC5" w:rsidRPr="00D34865" w:rsidRDefault="00CB267E">
      <w:pPr>
        <w:numPr>
          <w:ilvl w:val="0"/>
          <w:numId w:val="2"/>
        </w:numPr>
        <w:spacing w:line="240" w:lineRule="exact"/>
        <w:jc w:val="left"/>
        <w:rPr>
          <w:rFonts w:ascii="Arial" w:hAnsi="Arial" w:cs="Arial"/>
          <w:sz w:val="18"/>
          <w:szCs w:val="18"/>
        </w:rPr>
      </w:pPr>
      <w:r w:rsidRPr="00D34865">
        <w:rPr>
          <w:rFonts w:ascii="Arial" w:hAnsi="Arial" w:cs="Arial"/>
          <w:sz w:val="18"/>
        </w:rPr>
        <w:t>Póngase en contacto con un centro de servicio autorizado si tiene cualquier duda acerca de este producto.</w:t>
      </w:r>
    </w:p>
    <w:p w:rsidR="003C1AC5" w:rsidRPr="00D34865" w:rsidRDefault="003C1AC5">
      <w:pPr>
        <w:spacing w:line="240" w:lineRule="exact"/>
        <w:jc w:val="left"/>
        <w:rPr>
          <w:rFonts w:ascii="Arial" w:hAnsi="Arial" w:cs="Arial"/>
          <w:b/>
          <w:bCs/>
          <w:caps/>
          <w:color w:val="2B2B2B"/>
          <w:sz w:val="18"/>
          <w:szCs w:val="18"/>
        </w:rPr>
      </w:pPr>
    </w:p>
    <w:p w:rsidR="004578E7" w:rsidRPr="00D34865" w:rsidRDefault="00A54D49">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8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6788"/>
                  <w:r>
                    <w:t>CONEXIÓN DE ALIMENTACIÓN</w:t>
                  </w:r>
                  <w:bookmarkEnd w:id="7"/>
                  <w:bookmarkEnd w:id="8"/>
                  <w:bookmarkEnd w:id="9"/>
                </w:p>
              </w:txbxContent>
            </v:textbox>
            <w10:wrap type="none" side="left" anchorx="margin"/>
            <w10:anchorlock/>
          </v:shape>
        </w:pict>
      </w:r>
    </w:p>
    <w:tbl>
      <w:tblPr>
        <w:tblStyle w:val="Tabel-Gitter"/>
        <w:tblW w:w="7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3643"/>
      </w:tblGrid>
      <w:tr w:rsidR="00E43BB0" w:rsidRPr="00D34865" w:rsidTr="006D6451">
        <w:trPr>
          <w:trHeight w:val="2093"/>
        </w:trPr>
        <w:tc>
          <w:tcPr>
            <w:tcW w:w="3621" w:type="dxa"/>
          </w:tcPr>
          <w:p w:rsidR="00E43BB0" w:rsidRPr="00D34865" w:rsidRDefault="00E43BB0" w:rsidP="00E43BB0">
            <w:pPr>
              <w:numPr>
                <w:ilvl w:val="0"/>
                <w:numId w:val="3"/>
              </w:numPr>
              <w:spacing w:line="240" w:lineRule="exact"/>
              <w:ind w:left="283" w:hanging="170"/>
              <w:jc w:val="left"/>
              <w:rPr>
                <w:rFonts w:ascii="Arial" w:hAnsi="Arial" w:cs="Arial"/>
                <w:sz w:val="18"/>
                <w:szCs w:val="18"/>
              </w:rPr>
            </w:pPr>
            <w:r w:rsidRPr="00D34865">
              <w:rPr>
                <w:rFonts w:ascii="Arial" w:hAnsi="Arial" w:cs="Arial"/>
                <w:sz w:val="18"/>
              </w:rPr>
              <w:t>Desembale este producto, y asegúrese de que el interruptor de alimentación ENCENDIDO/APAGADO está en la posición "OFF".</w:t>
            </w:r>
          </w:p>
          <w:p w:rsidR="00E43BB0" w:rsidRPr="006D6451" w:rsidRDefault="00E43BB0" w:rsidP="00E43BB0">
            <w:pPr>
              <w:numPr>
                <w:ilvl w:val="0"/>
                <w:numId w:val="3"/>
              </w:numPr>
              <w:spacing w:line="240" w:lineRule="exact"/>
              <w:ind w:left="283" w:hanging="170"/>
              <w:jc w:val="left"/>
              <w:rPr>
                <w:rFonts w:ascii="Arial" w:hAnsi="Arial" w:cs="Arial"/>
                <w:sz w:val="18"/>
                <w:szCs w:val="18"/>
              </w:rPr>
            </w:pPr>
            <w:r w:rsidRPr="00D34865">
              <w:rPr>
                <w:rFonts w:ascii="Arial" w:hAnsi="Arial" w:cs="Arial"/>
                <w:sz w:val="18"/>
              </w:rPr>
              <w:t>Conecte el adaptador CA que se adjunta con este producto; conecte el adaptador CA a una toma de pared.</w:t>
            </w:r>
          </w:p>
          <w:p w:rsidR="006D6451" w:rsidRPr="006D6451" w:rsidRDefault="006D6451" w:rsidP="00E43BB0">
            <w:pPr>
              <w:numPr>
                <w:ilvl w:val="0"/>
                <w:numId w:val="3"/>
              </w:numPr>
              <w:spacing w:line="240" w:lineRule="exact"/>
              <w:ind w:left="283" w:hanging="170"/>
              <w:jc w:val="left"/>
              <w:rPr>
                <w:rFonts w:ascii="Arial" w:hAnsi="Arial" w:cs="Arial"/>
                <w:sz w:val="18"/>
                <w:szCs w:val="18"/>
              </w:rPr>
            </w:pPr>
            <w:r w:rsidRPr="006D6451">
              <w:rPr>
                <w:rFonts w:ascii="Arial" w:hAnsi="Arial"/>
                <w:sz w:val="18"/>
              </w:rPr>
              <w:t>El indicador LED VERDE de la batería cambiará a color naranja</w:t>
            </w:r>
          </w:p>
          <w:p w:rsidR="00E43BB0" w:rsidRPr="00D34865" w:rsidRDefault="00E43BB0">
            <w:pPr>
              <w:spacing w:line="240" w:lineRule="exact"/>
              <w:jc w:val="left"/>
              <w:rPr>
                <w:rFonts w:ascii="Arial" w:hAnsi="Arial" w:cs="Arial"/>
                <w:b/>
                <w:bCs/>
                <w:caps/>
                <w:color w:val="2B2B2B"/>
                <w:sz w:val="18"/>
                <w:szCs w:val="18"/>
              </w:rPr>
            </w:pPr>
          </w:p>
        </w:tc>
        <w:tc>
          <w:tcPr>
            <w:tcW w:w="3643" w:type="dxa"/>
          </w:tcPr>
          <w:p w:rsidR="00E43BB0" w:rsidRPr="00D34865" w:rsidRDefault="00E43BB0" w:rsidP="00E43BB0">
            <w:pPr>
              <w:jc w:val="right"/>
              <w:rPr>
                <w:rFonts w:ascii="Arial" w:hAnsi="Arial" w:cs="Arial"/>
                <w:b/>
                <w:bCs/>
                <w:caps/>
                <w:color w:val="2B2B2B"/>
                <w:sz w:val="18"/>
                <w:szCs w:val="18"/>
              </w:rPr>
            </w:pPr>
            <w:r w:rsidRPr="00D34865">
              <w:rPr>
                <w:rFonts w:ascii="Arial" w:hAnsi="Arial" w:cs="Arial"/>
                <w:noProof/>
                <w:sz w:val="18"/>
                <w:szCs w:val="18"/>
                <w:lang w:val="en-US" w:eastAsia="en-US" w:bidi="ar-SA"/>
              </w:rPr>
              <w:drawing>
                <wp:inline distT="0" distB="0" distL="0" distR="0">
                  <wp:extent cx="2156490" cy="1378725"/>
                  <wp:effectExtent l="19050" t="0" r="0"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2156919" cy="1378999"/>
                          </a:xfrm>
                          <a:prstGeom prst="rect">
                            <a:avLst/>
                          </a:prstGeom>
                        </pic:spPr>
                      </pic:pic>
                    </a:graphicData>
                  </a:graphic>
                </wp:inline>
              </w:drawing>
            </w:r>
          </w:p>
        </w:tc>
      </w:tr>
    </w:tbl>
    <w:p w:rsidR="001F37D6" w:rsidRPr="00D34865" w:rsidRDefault="00A54D49"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8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D34865" w:rsidRPr="000951BC" w:rsidRDefault="00D34865" w:rsidP="00D34865">
                  <w:pPr>
                    <w:pStyle w:val="Overskrift1"/>
                    <w:rPr>
                      <w:rFonts w:eastAsia="Arial Unicode MS"/>
                      <w:bCs/>
                    </w:rPr>
                  </w:pPr>
                  <w:bookmarkStart w:id="10" w:name="_Toc474836797"/>
                  <w:bookmarkStart w:id="11" w:name="_Toc474844090"/>
                  <w:bookmarkStart w:id="12" w:name="_Toc475026789"/>
                  <w:r>
                    <w:t>RECARGA</w:t>
                  </w:r>
                  <w:bookmarkEnd w:id="10"/>
                  <w:bookmarkEnd w:id="11"/>
                  <w:bookmarkEnd w:id="12"/>
                </w:p>
              </w:txbxContent>
            </v:textbox>
            <w10:wrap type="none" anchorx="margin"/>
            <w10:anchorlock/>
          </v:shape>
        </w:pict>
      </w:r>
    </w:p>
    <w:tbl>
      <w:tblPr>
        <w:tblStyle w:val="Tabel-Gitter"/>
        <w:tblW w:w="7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3126"/>
      </w:tblGrid>
      <w:tr w:rsidR="001F37D6" w:rsidRPr="00D34865" w:rsidTr="006D6451">
        <w:trPr>
          <w:trHeight w:val="2418"/>
        </w:trPr>
        <w:tc>
          <w:tcPr>
            <w:tcW w:w="4029" w:type="dxa"/>
          </w:tcPr>
          <w:p w:rsidR="001F37D6" w:rsidRPr="00D34865" w:rsidRDefault="001F37D6" w:rsidP="00B70C7C">
            <w:pPr>
              <w:numPr>
                <w:ilvl w:val="0"/>
                <w:numId w:val="7"/>
              </w:numPr>
              <w:spacing w:line="240" w:lineRule="exact"/>
              <w:rPr>
                <w:rFonts w:ascii="Arial" w:hAnsi="Arial" w:cs="Arial"/>
                <w:sz w:val="18"/>
                <w:szCs w:val="18"/>
              </w:rPr>
            </w:pPr>
            <w:r w:rsidRPr="00D34865">
              <w:rPr>
                <w:rFonts w:ascii="Arial" w:hAnsi="Arial" w:cs="Arial"/>
                <w:sz w:val="18"/>
              </w:rPr>
              <w:t>La unidad se presenta con una alerta del indicador de batería.</w:t>
            </w:r>
          </w:p>
          <w:p w:rsidR="001F37D6" w:rsidRPr="00D34865" w:rsidRDefault="001F37D6" w:rsidP="00B70C7C">
            <w:pPr>
              <w:numPr>
                <w:ilvl w:val="0"/>
                <w:numId w:val="8"/>
              </w:numPr>
              <w:spacing w:line="240" w:lineRule="exact"/>
              <w:rPr>
                <w:rFonts w:ascii="Arial" w:hAnsi="Arial" w:cs="Arial"/>
                <w:color w:val="000000" w:themeColor="text1"/>
                <w:sz w:val="18"/>
                <w:szCs w:val="18"/>
              </w:rPr>
            </w:pPr>
            <w:r w:rsidRPr="00D34865">
              <w:rPr>
                <w:rFonts w:ascii="Arial" w:hAnsi="Arial" w:cs="Arial"/>
                <w:color w:val="000000" w:themeColor="text1"/>
                <w:sz w:val="18"/>
              </w:rPr>
              <w:t>Si el LED de la batería parpadea, indica que el nivel de batería e4s bajo y que es necesario recargarla.</w:t>
            </w:r>
          </w:p>
          <w:p w:rsidR="001F37D6" w:rsidRPr="00D34865" w:rsidRDefault="001F37D6" w:rsidP="00B70C7C">
            <w:pPr>
              <w:numPr>
                <w:ilvl w:val="0"/>
                <w:numId w:val="8"/>
              </w:numPr>
              <w:spacing w:line="240" w:lineRule="exact"/>
              <w:rPr>
                <w:rFonts w:ascii="Arial" w:hAnsi="Arial" w:cs="Arial"/>
                <w:sz w:val="18"/>
                <w:szCs w:val="18"/>
              </w:rPr>
            </w:pPr>
            <w:r w:rsidRPr="00D34865">
              <w:rPr>
                <w:rFonts w:ascii="Arial" w:hAnsi="Arial" w:cs="Arial"/>
                <w:sz w:val="18"/>
              </w:rPr>
              <w:t>Al conectar la alimentación CA, el LED de la batería cambiará a color rojo; indica que la unidad se está recargando.</w:t>
            </w:r>
          </w:p>
          <w:p w:rsidR="001F37D6" w:rsidRPr="00D34865" w:rsidRDefault="001F37D6" w:rsidP="00B70C7C">
            <w:pPr>
              <w:numPr>
                <w:ilvl w:val="0"/>
                <w:numId w:val="8"/>
              </w:numPr>
              <w:spacing w:line="240" w:lineRule="exact"/>
              <w:rPr>
                <w:rFonts w:ascii="Arial" w:hAnsi="Arial" w:cs="Arial"/>
                <w:color w:val="000000"/>
                <w:kern w:val="0"/>
                <w:sz w:val="18"/>
                <w:szCs w:val="18"/>
              </w:rPr>
            </w:pPr>
            <w:r w:rsidRPr="00D34865">
              <w:rPr>
                <w:rFonts w:ascii="Arial" w:hAnsi="Arial" w:cs="Arial"/>
                <w:sz w:val="18"/>
              </w:rPr>
              <w:t>Cuando el LED de la batería cambia a color verde, indica que la batería está completamente cargada.</w:t>
            </w:r>
          </w:p>
        </w:tc>
        <w:tc>
          <w:tcPr>
            <w:tcW w:w="3072" w:type="dxa"/>
            <w:vAlign w:val="center"/>
          </w:tcPr>
          <w:p w:rsidR="001F37D6" w:rsidRPr="00D34865" w:rsidRDefault="001F37D6" w:rsidP="00B70C7C">
            <w:pPr>
              <w:widowControl/>
              <w:jc w:val="right"/>
              <w:rPr>
                <w:rFonts w:ascii="Arial" w:hAnsi="Arial" w:cs="Arial"/>
                <w:color w:val="000000"/>
                <w:kern w:val="0"/>
                <w:sz w:val="18"/>
                <w:szCs w:val="18"/>
              </w:rPr>
            </w:pPr>
            <w:r w:rsidRPr="00D34865">
              <w:rPr>
                <w:rFonts w:ascii="Arial" w:hAnsi="Arial" w:cs="Arial"/>
                <w:noProof/>
                <w:color w:val="000000"/>
                <w:kern w:val="0"/>
                <w:sz w:val="18"/>
                <w:szCs w:val="18"/>
                <w:lang w:val="en-US" w:eastAsia="en-US" w:bidi="ar-SA"/>
              </w:rPr>
              <w:drawing>
                <wp:inline distT="0" distB="0" distL="0" distR="0">
                  <wp:extent cx="1824538" cy="1166495"/>
                  <wp:effectExtent l="19050" t="0" r="4262"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1824538" cy="1166495"/>
                          </a:xfrm>
                          <a:prstGeom prst="rect">
                            <a:avLst/>
                          </a:prstGeom>
                        </pic:spPr>
                      </pic:pic>
                    </a:graphicData>
                  </a:graphic>
                </wp:inline>
              </w:drawing>
            </w:r>
          </w:p>
        </w:tc>
      </w:tr>
    </w:tbl>
    <w:p w:rsidR="00D34865" w:rsidRDefault="001F37D6" w:rsidP="006D6451">
      <w:pPr>
        <w:spacing w:line="240" w:lineRule="exact"/>
        <w:ind w:leftChars="150" w:left="315"/>
        <w:rPr>
          <w:rFonts w:ascii="Arial" w:hAnsi="Arial" w:cs="Arial"/>
          <w:b/>
          <w:sz w:val="18"/>
          <w:bdr w:val="single" w:sz="4" w:space="0" w:color="auto"/>
          <w:lang w:eastAsia="zh-CN"/>
        </w:rPr>
      </w:pPr>
      <w:r w:rsidRPr="00D34865">
        <w:rPr>
          <w:rFonts w:ascii="Arial" w:hAnsi="Arial" w:cs="Arial"/>
          <w:b/>
          <w:sz w:val="18"/>
          <w:bdr w:val="single" w:sz="4" w:space="0" w:color="auto"/>
        </w:rPr>
        <w:t>Se recomienda cargar la batería aproximadamente 6 horas antes de que empiece a usar la unidad por primera vez.</w:t>
      </w:r>
    </w:p>
    <w:p w:rsidR="006D6451" w:rsidRDefault="006D6451" w:rsidP="006D6451">
      <w:pPr>
        <w:spacing w:line="240" w:lineRule="exact"/>
        <w:ind w:leftChars="150" w:left="315"/>
        <w:rPr>
          <w:rFonts w:ascii="Arial" w:hAnsi="Arial" w:cs="Arial"/>
          <w:b/>
          <w:sz w:val="18"/>
          <w:bdr w:val="single" w:sz="4" w:space="0" w:color="auto"/>
          <w:lang w:eastAsia="zh-CN"/>
        </w:rPr>
      </w:pPr>
    </w:p>
    <w:p w:rsidR="006D6451" w:rsidRPr="006D6451" w:rsidRDefault="006D6451" w:rsidP="006D6451">
      <w:pPr>
        <w:spacing w:line="240" w:lineRule="exact"/>
        <w:ind w:leftChars="150" w:left="315"/>
        <w:rPr>
          <w:rFonts w:ascii="Arial" w:hAnsi="Arial" w:cs="Arial"/>
          <w:b/>
          <w:sz w:val="18"/>
          <w:bdr w:val="single" w:sz="4" w:space="0" w:color="auto"/>
          <w:lang w:eastAsia="zh-CN"/>
        </w:rPr>
      </w:pPr>
    </w:p>
    <w:p w:rsidR="001F37D6" w:rsidRPr="00D34865" w:rsidRDefault="001F37D6" w:rsidP="001F37D6">
      <w:pPr>
        <w:tabs>
          <w:tab w:val="left" w:pos="284"/>
        </w:tabs>
        <w:spacing w:line="240" w:lineRule="exact"/>
        <w:ind w:left="284"/>
        <w:jc w:val="left"/>
        <w:rPr>
          <w:rFonts w:ascii="Arial" w:hAnsi="Arial" w:cs="Arial"/>
          <w:b/>
          <w:sz w:val="18"/>
          <w:szCs w:val="18"/>
          <w:bdr w:val="single" w:sz="4" w:space="0" w:color="auto"/>
        </w:rPr>
      </w:pPr>
      <w:r w:rsidRPr="00D34865">
        <w:rPr>
          <w:rFonts w:ascii="Arial" w:hAnsi="Arial" w:cs="Arial"/>
          <w:b/>
          <w:sz w:val="18"/>
          <w:bdr w:val="single" w:sz="4" w:space="0" w:color="auto"/>
        </w:rPr>
        <w:t xml:space="preserve">Ahorro de energía: Si esté producto está inactivo durante aproximadamente </w:t>
      </w:r>
      <w:r w:rsidRPr="00D34865">
        <w:rPr>
          <w:rFonts w:ascii="Arial" w:hAnsi="Arial" w:cs="Arial"/>
          <w:b/>
          <w:sz w:val="18"/>
          <w:bdr w:val="single" w:sz="4" w:space="0" w:color="auto"/>
        </w:rPr>
        <w:lastRenderedPageBreak/>
        <w:t>20 minutos, entrará de forma automática en modo en espera. Se apagará automáticamente.</w:t>
      </w:r>
    </w:p>
    <w:p w:rsidR="0099562F" w:rsidRPr="00D34865" w:rsidRDefault="0099562F" w:rsidP="0099562F">
      <w:pPr>
        <w:spacing w:line="240" w:lineRule="exact"/>
        <w:ind w:leftChars="150" w:left="315"/>
        <w:rPr>
          <w:rFonts w:ascii="Arial" w:hAnsi="Arial" w:cs="Arial"/>
          <w:b/>
          <w:sz w:val="18"/>
          <w:szCs w:val="18"/>
          <w:u w:val="single"/>
        </w:rPr>
      </w:pPr>
    </w:p>
    <w:p w:rsidR="0099562F" w:rsidRPr="00D34865" w:rsidRDefault="006D6451" w:rsidP="0099562F">
      <w:pPr>
        <w:spacing w:line="240" w:lineRule="exact"/>
        <w:ind w:leftChars="150" w:left="315"/>
        <w:rPr>
          <w:rFonts w:ascii="Arial" w:hAnsi="Arial" w:cs="Arial"/>
          <w:sz w:val="18"/>
          <w:szCs w:val="18"/>
        </w:rPr>
      </w:pPr>
      <w:r>
        <w:rPr>
          <w:rFonts w:ascii="Arial" w:hAnsi="Arial" w:cs="Arial"/>
          <w:b/>
          <w:noProof/>
          <w:sz w:val="18"/>
          <w:u w:val="single"/>
          <w:lang w:val="en-US" w:eastAsia="en-US" w:bidi="ar-SA"/>
        </w:rPr>
        <w:drawing>
          <wp:anchor distT="0" distB="0" distL="114300" distR="114300" simplePos="0" relativeHeight="251688960" behindDoc="0" locked="0" layoutInCell="1" allowOverlap="1">
            <wp:simplePos x="0" y="0"/>
            <wp:positionH relativeFrom="margin">
              <wp:posOffset>2687320</wp:posOffset>
            </wp:positionH>
            <wp:positionV relativeFrom="paragraph">
              <wp:posOffset>66040</wp:posOffset>
            </wp:positionV>
            <wp:extent cx="1682115" cy="1209675"/>
            <wp:effectExtent l="19050" t="0" r="0" b="0"/>
            <wp:wrapSquare wrapText="bothSides"/>
            <wp:docPr id="44" name="图片 44"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K651MF  显示灯"/>
                    <pic:cNvPicPr>
                      <a:picLocks noChangeAspect="1" noChangeArrowheads="1"/>
                    </pic:cNvPicPr>
                  </pic:nvPicPr>
                  <pic:blipFill>
                    <a:blip r:embed="rId29" cstate="print"/>
                    <a:stretch>
                      <a:fillRect/>
                    </a:stretch>
                  </pic:blipFill>
                  <pic:spPr bwMode="auto">
                    <a:xfrm>
                      <a:off x="0" y="0"/>
                      <a:ext cx="1682115" cy="1209675"/>
                    </a:xfrm>
                    <a:prstGeom prst="rect">
                      <a:avLst/>
                    </a:prstGeom>
                    <a:noFill/>
                  </pic:spPr>
                </pic:pic>
              </a:graphicData>
            </a:graphic>
          </wp:anchor>
        </w:drawing>
      </w:r>
      <w:r w:rsidR="0099562F" w:rsidRPr="00D34865">
        <w:rPr>
          <w:rFonts w:ascii="Arial" w:hAnsi="Arial" w:cs="Arial"/>
          <w:b/>
          <w:sz w:val="18"/>
          <w:u w:val="single"/>
        </w:rPr>
        <w:t xml:space="preserve">Precaución: </w:t>
      </w:r>
      <w:r w:rsidR="0099562F" w:rsidRPr="00D34865">
        <w:rPr>
          <w:rFonts w:ascii="Arial" w:hAnsi="Arial" w:cs="Arial"/>
          <w:sz w:val="18"/>
        </w:rPr>
        <w:t>Para mantener la batería recargable en buenas condiciones, los usuarios deben comprobar la unidad y asegurarse de girar el interruptor de encendido/apagado situado en el panel posterior a la posición "Off" siempre después de usarlo y antes de guardarlo; se recomienda encarecidamente que los usuarios recarguen completamente la batería al menos una vez cada dos meses.</w:t>
      </w:r>
    </w:p>
    <w:p w:rsidR="0099562F" w:rsidRPr="00D34865" w:rsidRDefault="0099562F">
      <w:pPr>
        <w:widowControl/>
        <w:jc w:val="left"/>
        <w:rPr>
          <w:rFonts w:ascii="Arial" w:hAnsi="Arial" w:cs="Arial"/>
          <w:color w:val="000000"/>
          <w:kern w:val="0"/>
          <w:sz w:val="18"/>
          <w:szCs w:val="18"/>
          <w:lang w:eastAsia="zh-CN"/>
        </w:rPr>
      </w:pPr>
    </w:p>
    <w:p w:rsidR="00E43BB0" w:rsidRPr="00D34865" w:rsidRDefault="00A54D49"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2"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6790"/>
                  <w:r>
                    <w:t>CONEXIÓN BLUETOOTH</w:t>
                  </w:r>
                  <w:bookmarkEnd w:id="13"/>
                  <w:bookmarkEnd w:id="14"/>
                  <w:bookmarkEnd w:id="15"/>
                </w:p>
              </w:txbxContent>
            </v:textbox>
            <w10:wrap type="none" anchorx="margin"/>
            <w10:anchorlock/>
          </v:shape>
        </w:pict>
      </w:r>
    </w:p>
    <w:p w:rsidR="00D34865" w:rsidRPr="00D34865" w:rsidRDefault="00CB267E" w:rsidP="00E43BB0">
      <w:pPr>
        <w:widowControl/>
        <w:numPr>
          <w:ilvl w:val="0"/>
          <w:numId w:val="4"/>
        </w:numPr>
        <w:tabs>
          <w:tab w:val="clear" w:pos="284"/>
        </w:tabs>
        <w:spacing w:line="240" w:lineRule="exact"/>
        <w:rPr>
          <w:rFonts w:ascii="Arial" w:hAnsi="Arial" w:cs="Arial"/>
          <w:color w:val="000000"/>
          <w:kern w:val="0"/>
          <w:sz w:val="18"/>
        </w:rPr>
      </w:pPr>
      <w:r w:rsidRPr="00D34865">
        <w:rPr>
          <w:rFonts w:ascii="Arial" w:hAnsi="Arial" w:cs="Arial"/>
          <w:color w:val="000000"/>
          <w:kern w:val="0"/>
          <w:sz w:val="18"/>
        </w:rPr>
        <w:t>Una vez que el interruptor de encendido se gira a la posición "On", se fija por defecto el modo Bluetooth "BT".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D34865" w:rsidRPr="00D34865" w:rsidTr="00D34865">
        <w:tc>
          <w:tcPr>
            <w:tcW w:w="4219" w:type="dxa"/>
          </w:tcPr>
          <w:p w:rsidR="00D34865" w:rsidRPr="00D34865" w:rsidRDefault="00D34865" w:rsidP="00A61E55">
            <w:pPr>
              <w:widowControl/>
              <w:numPr>
                <w:ilvl w:val="0"/>
                <w:numId w:val="4"/>
              </w:numPr>
              <w:spacing w:line="240" w:lineRule="exact"/>
              <w:rPr>
                <w:rFonts w:ascii="Arial" w:hAnsi="Arial" w:cs="Arial"/>
                <w:color w:val="000000"/>
                <w:kern w:val="0"/>
                <w:sz w:val="18"/>
                <w:szCs w:val="18"/>
              </w:rPr>
            </w:pPr>
            <w:r w:rsidRPr="00D34865">
              <w:rPr>
                <w:rFonts w:ascii="Arial" w:hAnsi="Arial" w:cs="Arial"/>
                <w:kern w:val="0"/>
                <w:sz w:val="18"/>
              </w:rPr>
              <w:t>El indicador LED azul parpadeará en modo emparejamiento. La pantalla LED roja mostrará "bt"</w:t>
            </w:r>
          </w:p>
          <w:p w:rsidR="00D34865" w:rsidRPr="00D34865" w:rsidRDefault="00D34865" w:rsidP="00A61E55">
            <w:pPr>
              <w:widowControl/>
              <w:numPr>
                <w:ilvl w:val="0"/>
                <w:numId w:val="4"/>
              </w:numPr>
              <w:spacing w:line="240" w:lineRule="exact"/>
              <w:rPr>
                <w:rFonts w:ascii="Arial" w:hAnsi="Arial" w:cs="Arial"/>
                <w:color w:val="000000"/>
                <w:kern w:val="0"/>
                <w:sz w:val="18"/>
                <w:szCs w:val="18"/>
              </w:rPr>
            </w:pPr>
            <w:r w:rsidRPr="00D34865">
              <w:rPr>
                <w:rFonts w:ascii="Arial" w:hAnsi="Arial" w:cs="Arial"/>
                <w:color w:val="000000"/>
                <w:kern w:val="0"/>
                <w:sz w:val="18"/>
              </w:rPr>
              <w:t>Conecte la función Bluetooth del dispositivo y busque "TSP-</w:t>
            </w:r>
            <w:r w:rsidR="000A523F">
              <w:rPr>
                <w:rFonts w:ascii="Arial" w:hAnsi="Arial" w:cs="Arial" w:hint="eastAsia"/>
                <w:color w:val="000000"/>
                <w:kern w:val="0"/>
                <w:sz w:val="18"/>
                <w:lang w:eastAsia="zh-CN"/>
              </w:rPr>
              <w:t>5</w:t>
            </w:r>
            <w:r w:rsidRPr="00D34865">
              <w:rPr>
                <w:rFonts w:ascii="Arial" w:hAnsi="Arial" w:cs="Arial"/>
                <w:color w:val="000000"/>
                <w:kern w:val="0"/>
                <w:sz w:val="18"/>
              </w:rPr>
              <w:t>03"; posteriormente, púlselo para conectarlo.</w:t>
            </w:r>
          </w:p>
          <w:p w:rsidR="00D34865" w:rsidRPr="00D34865" w:rsidRDefault="00D34865" w:rsidP="00A61E55">
            <w:pPr>
              <w:widowControl/>
              <w:numPr>
                <w:ilvl w:val="0"/>
                <w:numId w:val="4"/>
              </w:numPr>
              <w:spacing w:line="240" w:lineRule="exact"/>
              <w:rPr>
                <w:rFonts w:ascii="Arial" w:hAnsi="Arial" w:cs="Arial"/>
                <w:color w:val="000000"/>
                <w:kern w:val="0"/>
                <w:sz w:val="18"/>
                <w:szCs w:val="18"/>
              </w:rPr>
            </w:pPr>
            <w:r w:rsidRPr="00D34865">
              <w:rPr>
                <w:rFonts w:ascii="Arial" w:hAnsi="Arial" w:cs="Arial"/>
                <w:color w:val="000000"/>
                <w:kern w:val="0"/>
                <w:sz w:val="18"/>
              </w:rPr>
              <w:t xml:space="preserve">Se oirá la señal Sonora de conexión y el indicador de conexión LED azul dejará de parpadear y permanecerá fijo. </w:t>
            </w:r>
          </w:p>
          <w:p w:rsidR="00D34865" w:rsidRPr="00D34865" w:rsidRDefault="00D34865" w:rsidP="00A61E55">
            <w:pPr>
              <w:widowControl/>
              <w:numPr>
                <w:ilvl w:val="0"/>
                <w:numId w:val="4"/>
              </w:numPr>
              <w:spacing w:line="240" w:lineRule="exact"/>
              <w:rPr>
                <w:rFonts w:ascii="Arial" w:hAnsi="Arial" w:cs="Arial"/>
                <w:color w:val="000000"/>
                <w:kern w:val="0"/>
                <w:sz w:val="18"/>
                <w:szCs w:val="18"/>
              </w:rPr>
            </w:pPr>
            <w:r w:rsidRPr="00D34865">
              <w:rPr>
                <w:rFonts w:ascii="Arial" w:hAnsi="Arial" w:cs="Arial"/>
                <w:color w:val="000000"/>
                <w:kern w:val="0"/>
                <w:sz w:val="18"/>
              </w:rPr>
              <w:t>Se ha completado la conexión Bluetooth.</w:t>
            </w:r>
          </w:p>
          <w:p w:rsidR="00D34865" w:rsidRPr="00D34865" w:rsidRDefault="00D34865" w:rsidP="00A61E55">
            <w:pPr>
              <w:widowControl/>
              <w:numPr>
                <w:ilvl w:val="0"/>
                <w:numId w:val="4"/>
              </w:numPr>
              <w:spacing w:line="240" w:lineRule="exact"/>
              <w:rPr>
                <w:rFonts w:ascii="Arial" w:hAnsi="Arial" w:cs="Arial"/>
                <w:color w:val="000000"/>
                <w:kern w:val="0"/>
                <w:sz w:val="18"/>
                <w:szCs w:val="18"/>
              </w:rPr>
            </w:pPr>
            <w:r w:rsidRPr="00D34865">
              <w:rPr>
                <w:rFonts w:ascii="Arial" w:hAnsi="Arial" w:cs="Arial"/>
                <w:color w:val="000000"/>
                <w:kern w:val="0"/>
                <w:sz w:val="18"/>
              </w:rPr>
              <w:t>Seleccione la música de su dispositivo Bluetooth y empi9ee a reproducirla.</w:t>
            </w:r>
          </w:p>
          <w:p w:rsidR="00D34865" w:rsidRPr="00D34865" w:rsidRDefault="00D34865" w:rsidP="00A61E55">
            <w:pPr>
              <w:widowControl/>
              <w:numPr>
                <w:ilvl w:val="0"/>
                <w:numId w:val="4"/>
              </w:numPr>
              <w:spacing w:line="240" w:lineRule="exact"/>
              <w:rPr>
                <w:rFonts w:ascii="Arial" w:hAnsi="Arial" w:cs="Arial"/>
                <w:color w:val="000000"/>
                <w:kern w:val="0"/>
                <w:sz w:val="18"/>
                <w:szCs w:val="18"/>
              </w:rPr>
            </w:pPr>
            <w:r w:rsidRPr="00D34865">
              <w:rPr>
                <w:rFonts w:ascii="Arial" w:hAnsi="Arial" w:cs="Arial"/>
                <w:color w:val="000000"/>
                <w:kern w:val="0"/>
                <w:sz w:val="18"/>
              </w:rPr>
              <w:t>Mantenga pulsada la tecla BT OFF para desconectar el dispositivo emparejado y entrar en modo de emparejamiento.</w:t>
            </w:r>
          </w:p>
        </w:tc>
      </w:tr>
    </w:tbl>
    <w:p w:rsidR="003C1AC5" w:rsidRPr="00D34865" w:rsidRDefault="00CB267E" w:rsidP="00D34865">
      <w:pPr>
        <w:widowControl/>
        <w:tabs>
          <w:tab w:val="left" w:pos="284"/>
        </w:tabs>
        <w:spacing w:line="240" w:lineRule="exact"/>
        <w:rPr>
          <w:rFonts w:ascii="Arial" w:hAnsi="Arial" w:cs="Arial"/>
          <w:color w:val="000000"/>
          <w:kern w:val="0"/>
          <w:sz w:val="18"/>
          <w:szCs w:val="18"/>
        </w:rPr>
      </w:pPr>
      <w:r w:rsidRPr="00D34865">
        <w:rPr>
          <w:rFonts w:ascii="Arial" w:hAnsi="Arial" w:cs="Arial"/>
          <w:color w:val="000000"/>
          <w:kern w:val="0"/>
          <w:sz w:val="18"/>
        </w:rPr>
        <w:t xml:space="preserve"> </w:t>
      </w:r>
      <w:r w:rsidR="00D34865" w:rsidRPr="00D34865">
        <w:rPr>
          <w:rFonts w:ascii="Arial" w:hAnsi="Arial" w:cs="Arial"/>
          <w:noProof/>
          <w:color w:val="000000"/>
          <w:kern w:val="0"/>
          <w:sz w:val="18"/>
          <w:lang w:val="en-US" w:eastAsia="en-US" w:bidi="ar-SA"/>
        </w:rPr>
        <w:drawing>
          <wp:anchor distT="0" distB="0" distL="114300" distR="114300" simplePos="0" relativeHeight="251686912" behindDoc="0" locked="1" layoutInCell="1" allowOverlap="0">
            <wp:simplePos x="0" y="0"/>
            <wp:positionH relativeFrom="column">
              <wp:posOffset>2698115</wp:posOffset>
            </wp:positionH>
            <wp:positionV relativeFrom="paragraph">
              <wp:posOffset>-2470150</wp:posOffset>
            </wp:positionV>
            <wp:extent cx="1703705" cy="1496060"/>
            <wp:effectExtent l="19050" t="0" r="0" b="0"/>
            <wp:wrapSquare wrapText="bothSides"/>
            <wp:docPr id="12"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703705" cy="1496060"/>
                    </a:xfrm>
                    <a:prstGeom prst="rect">
                      <a:avLst/>
                    </a:prstGeom>
                  </pic:spPr>
                </pic:pic>
              </a:graphicData>
            </a:graphic>
          </wp:anchor>
        </w:drawing>
      </w:r>
    </w:p>
    <w:p w:rsidR="003C1AC5" w:rsidRPr="00D34865" w:rsidRDefault="00A54D49">
      <w:pPr>
        <w:widowControl/>
        <w:spacing w:line="240" w:lineRule="exact"/>
        <w:jc w:val="left"/>
        <w:rPr>
          <w:rFonts w:ascii="Arial" w:hAnsi="Arial" w:cs="Arial"/>
          <w:color w:val="000000"/>
          <w:kern w:val="0"/>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57" o:spid="_x0000_s108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D34865" w:rsidRPr="000951BC" w:rsidRDefault="00D34865" w:rsidP="00D34865">
                  <w:pPr>
                    <w:pStyle w:val="Overskrift1"/>
                    <w:rPr>
                      <w:rFonts w:eastAsia="Arial Unicode MS"/>
                      <w:bCs/>
                      <w:caps/>
                    </w:rPr>
                  </w:pPr>
                  <w:bookmarkStart w:id="16" w:name="_Toc474836794"/>
                  <w:bookmarkStart w:id="17" w:name="_Toc474844092"/>
                  <w:bookmarkStart w:id="18" w:name="_Toc475026791"/>
                  <w:r>
                    <w:t>RADIO FM</w:t>
                  </w:r>
                  <w:bookmarkEnd w:id="16"/>
                  <w:bookmarkEnd w:id="17"/>
                  <w:bookmarkEnd w:id="18"/>
                </w:p>
              </w:txbxContent>
            </v:textbox>
            <w10:wrap type="none" anchorx="margin"/>
            <w10:anchorlock/>
          </v:shape>
        </w:pict>
      </w:r>
    </w:p>
    <w:p w:rsidR="003C1AC5" w:rsidRPr="00D34865" w:rsidRDefault="00CB267E">
      <w:pPr>
        <w:numPr>
          <w:ilvl w:val="0"/>
          <w:numId w:val="5"/>
        </w:numPr>
        <w:spacing w:line="240" w:lineRule="exact"/>
        <w:jc w:val="left"/>
        <w:rPr>
          <w:rFonts w:ascii="Arial" w:hAnsi="Arial" w:cs="Arial"/>
          <w:sz w:val="18"/>
          <w:szCs w:val="18"/>
        </w:rPr>
      </w:pPr>
      <w:r w:rsidRPr="00D34865">
        <w:rPr>
          <w:rFonts w:ascii="Arial" w:hAnsi="Arial" w:cs="Arial"/>
          <w:sz w:val="18"/>
        </w:rPr>
        <w:t xml:space="preserve">Pulse el botón "Source" y seleccione Radio; se mostrará la frecuencia de radio FM en la pantalla LED roja. </w:t>
      </w:r>
    </w:p>
    <w:p w:rsidR="003C1AC5" w:rsidRPr="00D34865" w:rsidRDefault="00D46018" w:rsidP="00D46018">
      <w:pPr>
        <w:numPr>
          <w:ilvl w:val="0"/>
          <w:numId w:val="5"/>
        </w:numPr>
        <w:spacing w:line="240" w:lineRule="exact"/>
        <w:jc w:val="left"/>
        <w:rPr>
          <w:rFonts w:ascii="Arial" w:hAnsi="Arial" w:cs="Arial"/>
          <w:sz w:val="18"/>
          <w:szCs w:val="18"/>
        </w:rPr>
      </w:pPr>
      <w:r w:rsidRPr="00D34865">
        <w:rPr>
          <w:rFonts w:ascii="Arial" w:hAnsi="Arial" w:cs="Arial"/>
          <w:sz w:val="18"/>
        </w:rPr>
        <w:t>Pulse la tecla play/pause para buscar automáticamente y guardar.</w:t>
      </w:r>
    </w:p>
    <w:p w:rsidR="003C1AC5" w:rsidRPr="00D34865" w:rsidRDefault="00CB267E" w:rsidP="0070071E">
      <w:pPr>
        <w:numPr>
          <w:ilvl w:val="0"/>
          <w:numId w:val="5"/>
        </w:numPr>
        <w:spacing w:line="240" w:lineRule="exact"/>
        <w:jc w:val="left"/>
        <w:rPr>
          <w:rFonts w:ascii="Arial" w:hAnsi="Arial" w:cs="Arial"/>
          <w:sz w:val="18"/>
          <w:szCs w:val="18"/>
        </w:rPr>
      </w:pPr>
      <w:r w:rsidRPr="00D34865">
        <w:rPr>
          <w:rFonts w:ascii="Arial" w:hAnsi="Arial" w:cs="Arial"/>
          <w:sz w:val="18"/>
        </w:rPr>
        <w:t xml:space="preserve">Mantenga pulsado los botones TU </w:t>
      </w:r>
      <w:r w:rsidRPr="00D34865">
        <w:rPr>
          <w:rFonts w:ascii="Arial" w:hAnsi="Arial" w:cs="Arial"/>
        </w:rPr>
        <w:object w:dxaOrig="275" w:dyaOrig="194">
          <v:shape id="_x0000_i1033" type="#_x0000_t75" style="width:11.25pt;height:8.25pt" o:ole="">
            <v:imagedata r:id="rId31" o:title=""/>
          </v:shape>
          <o:OLEObject Type="Embed" ProgID="CorelDraw.Graphic.15" ShapeID="_x0000_i1033" DrawAspect="Content" ObjectID="_1560669090" r:id="rId32"/>
        </w:object>
      </w:r>
      <w:r w:rsidRPr="00D34865">
        <w:rPr>
          <w:rFonts w:ascii="Arial" w:hAnsi="Arial" w:cs="Arial"/>
          <w:sz w:val="18"/>
        </w:rPr>
        <w:t xml:space="preserve"> o TU </w:t>
      </w:r>
      <w:r w:rsidRPr="00D34865">
        <w:rPr>
          <w:rFonts w:ascii="Arial" w:hAnsi="Arial" w:cs="Arial"/>
        </w:rPr>
        <w:object w:dxaOrig="275" w:dyaOrig="194">
          <v:shape id="_x0000_i1034" type="#_x0000_t75" style="width:11.25pt;height:8.25pt" o:ole="">
            <v:imagedata r:id="rId33" o:title=""/>
          </v:shape>
          <o:OLEObject Type="Embed" ProgID="CorelDraw.Graphic.15" ShapeID="_x0000_i1034" DrawAspect="Content" ObjectID="_1560669091" r:id="rId34"/>
        </w:object>
      </w:r>
      <w:r w:rsidRPr="00D34865">
        <w:rPr>
          <w:rFonts w:ascii="Arial" w:hAnsi="Arial" w:cs="Arial"/>
          <w:sz w:val="18"/>
        </w:rPr>
        <w:t xml:space="preserve"> para elegir la siguiente emisora guardada disponible. Púlselos brevemente para sintonizarla.</w:t>
      </w:r>
    </w:p>
    <w:p w:rsidR="00D878E5" w:rsidRPr="00D34865" w:rsidRDefault="00D878E5">
      <w:pPr>
        <w:widowControl/>
        <w:jc w:val="left"/>
        <w:rPr>
          <w:rFonts w:ascii="Arial" w:hAnsi="Arial" w:cs="Arial"/>
          <w:sz w:val="18"/>
          <w:szCs w:val="18"/>
        </w:rPr>
      </w:pPr>
    </w:p>
    <w:p w:rsidR="00D878E5" w:rsidRPr="00D34865" w:rsidRDefault="00A54D49" w:rsidP="00D878E5">
      <w:pPr>
        <w:keepNext/>
        <w:tabs>
          <w:tab w:val="left" w:pos="284"/>
        </w:tabs>
        <w:spacing w:line="240" w:lineRule="exact"/>
        <w:ind w:left="113"/>
        <w:jc w:val="left"/>
        <w:rPr>
          <w:rFonts w:ascii="Arial" w:hAnsi="Arial" w:cs="Arial"/>
          <w:sz w:val="18"/>
          <w:szCs w:val="18"/>
        </w:rPr>
      </w:pPr>
      <w:r>
        <w:rPr>
          <w:rFonts w:ascii="Arial" w:hAnsi="Arial" w:cs="Arial"/>
          <w:sz w:val="18"/>
          <w:szCs w:val="18"/>
        </w:rPr>
      </w:r>
      <w:r>
        <w:rPr>
          <w:rFonts w:ascii="Arial" w:hAnsi="Arial" w:cs="Arial"/>
          <w:sz w:val="18"/>
          <w:szCs w:val="18"/>
        </w:rPr>
        <w:pict>
          <v:shape id="Text Box 166" o:spid="_x0000_s1078"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26720B" w:rsidRPr="000951BC" w:rsidRDefault="0026720B" w:rsidP="0026720B">
                  <w:pPr>
                    <w:pStyle w:val="Overskrift1"/>
                    <w:rPr>
                      <w:rFonts w:eastAsia="Arial Unicode MS"/>
                      <w:bCs/>
                      <w:caps/>
                    </w:rPr>
                  </w:pPr>
                  <w:bookmarkStart w:id="19" w:name="_Toc474836795"/>
                  <w:bookmarkStart w:id="20" w:name="_Toc474844093"/>
                  <w:bookmarkStart w:id="21" w:name="_Toc475026792"/>
                  <w:r>
                    <w:t>PUERTO USB</w:t>
                  </w:r>
                  <w:bookmarkEnd w:id="19"/>
                  <w:bookmarkEnd w:id="20"/>
                  <w:bookmarkEnd w:id="21"/>
                </w:p>
              </w:txbxContent>
            </v:textbox>
            <w10:wrap type="none" anchorx="margin" anchory="margin"/>
            <w10:anchorlock/>
          </v:shape>
        </w:pict>
      </w:r>
    </w:p>
    <w:tbl>
      <w:tblPr>
        <w:tblStyle w:val="Tabel-Git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374"/>
      </w:tblGrid>
      <w:tr w:rsidR="00D878E5" w:rsidRPr="00D34865" w:rsidTr="000659DA">
        <w:tc>
          <w:tcPr>
            <w:tcW w:w="3828" w:type="dxa"/>
          </w:tcPr>
          <w:p w:rsidR="00D878E5" w:rsidRPr="00D34865" w:rsidRDefault="00D878E5" w:rsidP="00D63F2F">
            <w:pPr>
              <w:numPr>
                <w:ilvl w:val="0"/>
                <w:numId w:val="6"/>
              </w:numPr>
              <w:spacing w:line="260" w:lineRule="exact"/>
              <w:ind w:left="283" w:hanging="170"/>
              <w:jc w:val="left"/>
              <w:rPr>
                <w:rFonts w:ascii="Arial" w:hAnsi="Arial" w:cs="Arial"/>
                <w:sz w:val="18"/>
                <w:szCs w:val="18"/>
              </w:rPr>
            </w:pPr>
            <w:r w:rsidRPr="00D34865">
              <w:rPr>
                <w:rFonts w:ascii="Arial" w:hAnsi="Arial" w:cs="Arial"/>
                <w:sz w:val="18"/>
              </w:rPr>
              <w:t xml:space="preserve">Pulse el botón "Source" y seleccione USB. USB aparecerá en la pantalla LED roja. </w:t>
            </w:r>
          </w:p>
          <w:p w:rsidR="00D878E5" w:rsidRPr="00D34865" w:rsidRDefault="00D878E5" w:rsidP="00D63F2F">
            <w:pPr>
              <w:numPr>
                <w:ilvl w:val="0"/>
                <w:numId w:val="6"/>
              </w:numPr>
              <w:spacing w:line="260" w:lineRule="exact"/>
              <w:ind w:left="283" w:hanging="170"/>
              <w:rPr>
                <w:rFonts w:ascii="Arial" w:hAnsi="Arial" w:cs="Arial"/>
                <w:sz w:val="18"/>
                <w:szCs w:val="18"/>
              </w:rPr>
            </w:pPr>
            <w:r w:rsidRPr="00D34865">
              <w:rPr>
                <w:rFonts w:ascii="Arial" w:hAnsi="Arial" w:cs="Arial"/>
                <w:sz w:val="18"/>
              </w:rPr>
              <w:t xml:space="preserve">Inserte la memoria USB. </w:t>
            </w:r>
          </w:p>
          <w:p w:rsidR="00D46018" w:rsidRPr="00D34865" w:rsidRDefault="00D46018" w:rsidP="00D63F2F">
            <w:pPr>
              <w:numPr>
                <w:ilvl w:val="0"/>
                <w:numId w:val="6"/>
              </w:numPr>
              <w:spacing w:line="260" w:lineRule="exact"/>
              <w:ind w:left="283" w:hanging="170"/>
              <w:rPr>
                <w:rFonts w:ascii="Arial" w:hAnsi="Arial" w:cs="Arial"/>
                <w:sz w:val="18"/>
                <w:szCs w:val="18"/>
              </w:rPr>
            </w:pPr>
            <w:r w:rsidRPr="00D34865">
              <w:rPr>
                <w:rFonts w:ascii="Arial" w:hAnsi="Arial" w:cs="Arial"/>
                <w:sz w:val="18"/>
              </w:rPr>
              <w:t xml:space="preserve">Seleccione su música favorita pulsando TU </w:t>
            </w:r>
            <w:r w:rsidRPr="00D34865">
              <w:rPr>
                <w:rFonts w:ascii="Arial" w:hAnsi="Arial" w:cs="Arial"/>
              </w:rPr>
              <w:object w:dxaOrig="275" w:dyaOrig="194">
                <v:shape id="_x0000_i1036" type="#_x0000_t75" style="width:11.25pt;height:8.25pt" o:ole="">
                  <v:imagedata r:id="rId31" o:title=""/>
                </v:shape>
                <o:OLEObject Type="Embed" ProgID="CorelDraw.Graphic.15" ShapeID="_x0000_i1036" DrawAspect="Content" ObjectID="_1560669092" r:id="rId35"/>
              </w:object>
            </w:r>
            <w:r w:rsidRPr="00D34865">
              <w:rPr>
                <w:rFonts w:ascii="Arial" w:hAnsi="Arial" w:cs="Arial"/>
                <w:sz w:val="18"/>
              </w:rPr>
              <w:t xml:space="preserve"> o TU </w:t>
            </w:r>
            <w:r w:rsidRPr="00D34865">
              <w:rPr>
                <w:rFonts w:ascii="Arial" w:hAnsi="Arial" w:cs="Arial"/>
              </w:rPr>
              <w:object w:dxaOrig="275" w:dyaOrig="194">
                <v:shape id="_x0000_i1037" type="#_x0000_t75" style="width:11.25pt;height:8.25pt" o:ole="">
                  <v:imagedata r:id="rId33" o:title=""/>
                </v:shape>
                <o:OLEObject Type="Embed" ProgID="CorelDraw.Graphic.15" ShapeID="_x0000_i1037" DrawAspect="Content" ObjectID="_1560669093" r:id="rId36"/>
              </w:object>
            </w:r>
            <w:r w:rsidRPr="00D34865">
              <w:rPr>
                <w:rFonts w:ascii="Arial" w:hAnsi="Arial" w:cs="Arial"/>
                <w:sz w:val="18"/>
              </w:rPr>
              <w:t>.</w:t>
            </w:r>
          </w:p>
          <w:p w:rsidR="00D878E5" w:rsidRPr="00D34865" w:rsidRDefault="00D878E5" w:rsidP="00D63F2F">
            <w:pPr>
              <w:widowControl/>
              <w:numPr>
                <w:ilvl w:val="0"/>
                <w:numId w:val="6"/>
              </w:numPr>
              <w:tabs>
                <w:tab w:val="clear" w:pos="284"/>
              </w:tabs>
              <w:spacing w:line="260" w:lineRule="exact"/>
              <w:ind w:left="283" w:hanging="170"/>
              <w:jc w:val="left"/>
              <w:rPr>
                <w:rFonts w:ascii="Arial" w:hAnsi="Arial" w:cs="Arial"/>
                <w:color w:val="000000"/>
                <w:kern w:val="0"/>
                <w:sz w:val="18"/>
                <w:szCs w:val="18"/>
              </w:rPr>
            </w:pPr>
            <w:r w:rsidRPr="00D34865">
              <w:rPr>
                <w:rFonts w:ascii="Arial" w:hAnsi="Arial" w:cs="Arial"/>
                <w:color w:val="000000"/>
                <w:kern w:val="0"/>
                <w:sz w:val="18"/>
              </w:rPr>
              <w:t xml:space="preserve">Pulse "REP” para repetir una vez la canción actual; vuelva a pulsar "REP" para repetir todas las canciones. </w:t>
            </w:r>
            <w:r w:rsidRPr="00D34865">
              <w:rPr>
                <w:rFonts w:ascii="Arial" w:hAnsi="Arial" w:cs="Arial"/>
                <w:sz w:val="18"/>
              </w:rPr>
              <w:t>Pulse el botón tres veces para entrar en el modo de reproducción aleatoria.</w:t>
            </w:r>
          </w:p>
        </w:tc>
        <w:tc>
          <w:tcPr>
            <w:tcW w:w="3374" w:type="dxa"/>
          </w:tcPr>
          <w:p w:rsidR="00D878E5" w:rsidRPr="00D34865" w:rsidRDefault="00D878E5" w:rsidP="00D878E5">
            <w:pPr>
              <w:keepNext/>
              <w:tabs>
                <w:tab w:val="left" w:pos="284"/>
              </w:tabs>
              <w:jc w:val="right"/>
              <w:rPr>
                <w:rFonts w:ascii="Arial" w:hAnsi="Arial" w:cs="Arial"/>
                <w:sz w:val="18"/>
                <w:szCs w:val="18"/>
              </w:rPr>
            </w:pPr>
            <w:r w:rsidRPr="00D34865">
              <w:rPr>
                <w:rFonts w:ascii="Arial" w:hAnsi="Arial" w:cs="Arial"/>
                <w:noProof/>
                <w:sz w:val="18"/>
                <w:szCs w:val="18"/>
                <w:lang w:val="en-US" w:eastAsia="en-US" w:bidi="ar-SA"/>
              </w:rPr>
              <w:drawing>
                <wp:inline distT="0" distB="0" distL="0" distR="0">
                  <wp:extent cx="1947974" cy="1265275"/>
                  <wp:effectExtent l="19050" t="0" r="0" b="0"/>
                  <wp:docPr id="5" name="图片 4" descr="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mf"/>
                          <pic:cNvPicPr/>
                        </pic:nvPicPr>
                        <pic:blipFill>
                          <a:blip r:embed="rId37" cstate="print"/>
                          <a:srcRect t="-13333"/>
                          <a:stretch>
                            <a:fillRect/>
                          </a:stretch>
                        </pic:blipFill>
                        <pic:spPr>
                          <a:xfrm>
                            <a:off x="0" y="0"/>
                            <a:ext cx="1947974" cy="1265275"/>
                          </a:xfrm>
                          <a:prstGeom prst="rect">
                            <a:avLst/>
                          </a:prstGeom>
                        </pic:spPr>
                      </pic:pic>
                    </a:graphicData>
                  </a:graphic>
                </wp:inline>
              </w:drawing>
            </w:r>
          </w:p>
        </w:tc>
      </w:tr>
    </w:tbl>
    <w:p w:rsidR="006D6451" w:rsidRPr="006D6451" w:rsidRDefault="006D6451" w:rsidP="000659DA">
      <w:pPr>
        <w:spacing w:line="240" w:lineRule="exact"/>
        <w:ind w:leftChars="150" w:left="315"/>
        <w:rPr>
          <w:rFonts w:ascii="Arial" w:hAnsi="Arial" w:cs="Arial"/>
          <w:b/>
          <w:sz w:val="18"/>
          <w:szCs w:val="18"/>
          <w:bdr w:val="single" w:sz="4" w:space="0" w:color="auto"/>
        </w:rPr>
      </w:pPr>
      <w:r w:rsidRPr="006D6451">
        <w:rPr>
          <w:rFonts w:ascii="Arial" w:hAnsi="Arial"/>
          <w:b/>
          <w:sz w:val="18"/>
          <w:bdr w:val="single" w:sz="4" w:space="0" w:color="auto"/>
        </w:rPr>
        <w:t xml:space="preserve">Si la unidad se está reproduciendo en modo “BT”, cambiará automáticamente a modo USB cuando se inserte la memoria USB. </w:t>
      </w:r>
    </w:p>
    <w:p w:rsidR="003C1AC5" w:rsidRPr="00D34865" w:rsidRDefault="003C1AC5">
      <w:pPr>
        <w:spacing w:line="240" w:lineRule="exact"/>
        <w:rPr>
          <w:rFonts w:ascii="Arial" w:hAnsi="Arial" w:cs="Arial"/>
          <w:b/>
          <w:sz w:val="18"/>
          <w:szCs w:val="18"/>
          <w:bdr w:val="single" w:sz="4" w:space="0" w:color="auto"/>
        </w:rPr>
      </w:pPr>
    </w:p>
    <w:p w:rsidR="003C1AC5" w:rsidRPr="00D34865" w:rsidRDefault="00D46018" w:rsidP="00D63F2F">
      <w:pPr>
        <w:spacing w:line="260" w:lineRule="exact"/>
        <w:ind w:left="315"/>
        <w:rPr>
          <w:rFonts w:ascii="Arial" w:hAnsi="Arial" w:cs="Arial"/>
          <w:sz w:val="18"/>
          <w:szCs w:val="18"/>
        </w:rPr>
      </w:pPr>
      <w:r w:rsidRPr="00D34865">
        <w:rPr>
          <w:rFonts w:ascii="Arial" w:hAnsi="Arial" w:cs="Arial"/>
          <w:b/>
          <w:sz w:val="18"/>
          <w:u w:val="single"/>
        </w:rPr>
        <w:t xml:space="preserve">Importante: </w:t>
      </w:r>
      <w:r w:rsidRPr="00D34865">
        <w:rPr>
          <w:rFonts w:ascii="Arial" w:hAnsi="Arial" w:cs="Arial"/>
          <w:sz w:val="18"/>
        </w:rPr>
        <w:t>El puerto USB tiene como finalidad únicamente la transferencia de datos. No se pueden usar otros dispositivos con esta conexión USB. No se recomienda el uso de cables de extensión USB.</w:t>
      </w:r>
    </w:p>
    <w:p w:rsidR="00D878E5" w:rsidRPr="00D34865" w:rsidRDefault="00D878E5" w:rsidP="00D63F2F">
      <w:pPr>
        <w:widowControl/>
        <w:spacing w:line="260" w:lineRule="exact"/>
        <w:rPr>
          <w:rFonts w:ascii="Arial" w:hAnsi="Arial" w:cs="Arial"/>
          <w:color w:val="000000"/>
          <w:kern w:val="0"/>
          <w:sz w:val="18"/>
          <w:szCs w:val="18"/>
        </w:rPr>
      </w:pPr>
    </w:p>
    <w:p w:rsidR="0099562F" w:rsidRPr="00D34865" w:rsidRDefault="0099562F">
      <w:pPr>
        <w:widowControl/>
        <w:jc w:val="left"/>
        <w:rPr>
          <w:rFonts w:ascii="Arial" w:hAnsi="Arial" w:cs="Arial"/>
          <w:color w:val="000000"/>
          <w:kern w:val="0"/>
          <w:sz w:val="18"/>
          <w:szCs w:val="18"/>
          <w:lang w:eastAsia="zh-CN"/>
        </w:rPr>
      </w:pPr>
    </w:p>
    <w:p w:rsidR="003C1AC5" w:rsidRPr="00D34865" w:rsidRDefault="00A54D49">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7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6793"/>
                  <w:r>
                    <w:t>ENTRADA DE LÍNEA</w:t>
                  </w:r>
                  <w:bookmarkEnd w:id="22"/>
                  <w:bookmarkEnd w:id="23"/>
                  <w:bookmarkEnd w:id="24"/>
                </w:p>
              </w:txbxContent>
            </v:textbox>
            <w10:wrap type="none" anchorx="margin"/>
            <w10:anchorlock/>
          </v:shape>
        </w:pict>
      </w:r>
    </w:p>
    <w:tbl>
      <w:tblPr>
        <w:tblStyle w:val="Tabel-Gitter"/>
        <w:tblW w:w="7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684"/>
      </w:tblGrid>
      <w:tr w:rsidR="00D878E5" w:rsidRPr="00D34865" w:rsidTr="000659DA">
        <w:trPr>
          <w:trHeight w:val="2639"/>
        </w:trPr>
        <w:tc>
          <w:tcPr>
            <w:tcW w:w="3652" w:type="dxa"/>
          </w:tcPr>
          <w:p w:rsidR="00D878E5" w:rsidRPr="00D34865" w:rsidRDefault="00D878E5" w:rsidP="00D63F2F">
            <w:pPr>
              <w:numPr>
                <w:ilvl w:val="0"/>
                <w:numId w:val="7"/>
              </w:numPr>
              <w:spacing w:line="260" w:lineRule="exact"/>
              <w:ind w:left="283" w:hanging="170"/>
              <w:rPr>
                <w:rFonts w:ascii="Arial" w:hAnsi="Arial" w:cs="Arial"/>
                <w:sz w:val="18"/>
                <w:szCs w:val="18"/>
              </w:rPr>
            </w:pPr>
            <w:r w:rsidRPr="00D34865">
              <w:rPr>
                <w:rFonts w:ascii="Arial" w:hAnsi="Arial" w:cs="Arial"/>
                <w:sz w:val="18"/>
              </w:rPr>
              <w:t xml:space="preserve">Pulse el botón "Source" y seleccione LINE. Aparecerá LINE en la pantalla LED roja. </w:t>
            </w:r>
          </w:p>
          <w:p w:rsidR="00D878E5" w:rsidRPr="00D34865" w:rsidRDefault="00D878E5" w:rsidP="00D63F2F">
            <w:pPr>
              <w:numPr>
                <w:ilvl w:val="0"/>
                <w:numId w:val="7"/>
              </w:numPr>
              <w:spacing w:line="260" w:lineRule="exact"/>
              <w:ind w:left="283" w:hanging="170"/>
              <w:rPr>
                <w:rFonts w:ascii="Arial" w:hAnsi="Arial" w:cs="Arial"/>
                <w:sz w:val="18"/>
                <w:szCs w:val="18"/>
              </w:rPr>
            </w:pPr>
            <w:r w:rsidRPr="00D34865">
              <w:rPr>
                <w:rFonts w:ascii="Arial" w:hAnsi="Arial" w:cs="Arial"/>
                <w:sz w:val="18"/>
              </w:rPr>
              <w:t xml:space="preserve">Conecte el cable de 3.5mm en la entrada LINE situada en la parte posterior y la unidad entrará en modo LINE IN. </w:t>
            </w:r>
          </w:p>
          <w:p w:rsidR="00D878E5" w:rsidRPr="00D34865" w:rsidRDefault="00D878E5" w:rsidP="00D63F2F">
            <w:pPr>
              <w:numPr>
                <w:ilvl w:val="0"/>
                <w:numId w:val="7"/>
              </w:numPr>
              <w:spacing w:line="260" w:lineRule="exact"/>
              <w:ind w:left="283" w:hanging="170"/>
              <w:rPr>
                <w:rFonts w:ascii="Arial" w:hAnsi="Arial" w:cs="Arial"/>
                <w:color w:val="000000"/>
                <w:kern w:val="0"/>
                <w:sz w:val="18"/>
                <w:szCs w:val="18"/>
              </w:rPr>
            </w:pPr>
            <w:r w:rsidRPr="00D34865">
              <w:rPr>
                <w:rFonts w:ascii="Arial" w:hAnsi="Arial" w:cs="Arial"/>
                <w:sz w:val="18"/>
              </w:rPr>
              <w:t>Puede conectar cualquier dispositivo de audio que presente una toma de salida de audio de 3.5mm y reproducir cualquier audio desde el dispositivo conectado.</w:t>
            </w:r>
          </w:p>
        </w:tc>
        <w:tc>
          <w:tcPr>
            <w:tcW w:w="3684" w:type="dxa"/>
          </w:tcPr>
          <w:p w:rsidR="00D878E5" w:rsidRPr="00D34865" w:rsidRDefault="000659DA" w:rsidP="00D878E5">
            <w:pPr>
              <w:widowControl/>
              <w:jc w:val="right"/>
              <w:rPr>
                <w:rFonts w:ascii="Arial" w:hAnsi="Arial" w:cs="Arial"/>
                <w:color w:val="000000"/>
                <w:kern w:val="0"/>
                <w:sz w:val="18"/>
                <w:szCs w:val="18"/>
              </w:rPr>
            </w:pPr>
            <w:r>
              <w:rPr>
                <w:rFonts w:ascii="Arial" w:hAnsi="Arial" w:cs="Arial"/>
                <w:noProof/>
                <w:color w:val="000000"/>
                <w:kern w:val="0"/>
                <w:sz w:val="18"/>
                <w:szCs w:val="18"/>
                <w:lang w:val="en-US" w:eastAsia="en-US" w:bidi="ar-SA"/>
              </w:rPr>
              <w:drawing>
                <wp:anchor distT="0" distB="0" distL="114300" distR="114300" simplePos="0" relativeHeight="251689984" behindDoc="0" locked="0" layoutInCell="1" allowOverlap="1">
                  <wp:simplePos x="0" y="0"/>
                  <wp:positionH relativeFrom="margin">
                    <wp:posOffset>210185</wp:posOffset>
                  </wp:positionH>
                  <wp:positionV relativeFrom="paragraph">
                    <wp:posOffset>71755</wp:posOffset>
                  </wp:positionV>
                  <wp:extent cx="1600200" cy="1668780"/>
                  <wp:effectExtent l="19050" t="0" r="0" b="0"/>
                  <wp:wrapSquare wrapText="bothSides"/>
                  <wp:docPr id="45" name="图片 45" descr="IK651MF  line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K651MF  line示意图"/>
                          <pic:cNvPicPr>
                            <a:picLocks noChangeAspect="1" noChangeArrowheads="1"/>
                          </pic:cNvPicPr>
                        </pic:nvPicPr>
                        <pic:blipFill>
                          <a:blip r:embed="rId38" cstate="print"/>
                          <a:stretch>
                            <a:fillRect/>
                          </a:stretch>
                        </pic:blipFill>
                        <pic:spPr bwMode="auto">
                          <a:xfrm>
                            <a:off x="0" y="0"/>
                            <a:ext cx="1600200" cy="1668780"/>
                          </a:xfrm>
                          <a:prstGeom prst="rect">
                            <a:avLst/>
                          </a:prstGeom>
                          <a:noFill/>
                        </pic:spPr>
                      </pic:pic>
                    </a:graphicData>
                  </a:graphic>
                </wp:anchor>
              </w:drawing>
            </w:r>
          </w:p>
        </w:tc>
      </w:tr>
    </w:tbl>
    <w:p w:rsidR="00D63F2F" w:rsidRPr="00D34865" w:rsidRDefault="00A54D49" w:rsidP="000659DA">
      <w:pPr>
        <w:spacing w:line="240" w:lineRule="exact"/>
        <w:rPr>
          <w:rFonts w:ascii="Arial" w:hAnsi="Arial" w:cs="Arial"/>
          <w:b/>
          <w:sz w:val="18"/>
          <w:szCs w:val="18"/>
          <w:bdr w:val="single" w:sz="4" w:space="0" w:color="auto"/>
          <w:lang w:eastAsia="zh-CN"/>
        </w:rPr>
      </w:pPr>
      <w:r>
        <w:rPr>
          <w:rFonts w:ascii="Arial" w:hAnsi="Arial" w:cs="Arial"/>
          <w:b/>
          <w:noProof/>
          <w:sz w:val="18"/>
          <w:szCs w:val="18"/>
          <w:lang w:val="en-US" w:eastAsia="zh-CN" w:bidi="ar-SA"/>
        </w:rPr>
        <w:pict>
          <v:shape id="_x0000_s1071" type="#_x0000_t202" style="position:absolute;left:0;text-align:left;margin-left:0;margin-top:12.05pt;width:348.35pt;height:12pt;z-index:251693056;mso-position-horizontal:left;mso-position-horizontal-relative:margin;mso-position-vertical-relative:text" fillcolor="black" stroked="f" strokeweight="0">
            <v:fill color2="fill lighten(0)" rotate="t" angle="-90" method="linear sigma" focus="100%" type="gradient"/>
            <v:textbox style="mso-next-textbox:#_x0000_s1071;mso-fit-shape-to-text:t" inset="0,0,0,0">
              <w:txbxContent>
                <w:p w:rsidR="000659DA" w:rsidRPr="000659DA" w:rsidRDefault="000659DA" w:rsidP="000659DA">
                  <w:pPr>
                    <w:spacing w:line="240" w:lineRule="exact"/>
                    <w:ind w:firstLineChars="50" w:firstLine="90"/>
                    <w:jc w:val="left"/>
                    <w:rPr>
                      <w:rFonts w:ascii="Arial" w:eastAsia="Arial Unicode MS" w:hAnsi="Arial" w:cs="Arial"/>
                      <w:b/>
                      <w:bCs/>
                      <w:caps/>
                      <w:color w:val="FFFFFF" w:themeColor="background1"/>
                      <w:sz w:val="18"/>
                      <w:szCs w:val="18"/>
                    </w:rPr>
                  </w:pPr>
                  <w:r w:rsidRPr="000659DA">
                    <w:rPr>
                      <w:rFonts w:ascii="Arial" w:hAnsi="Arial"/>
                      <w:b/>
                      <w:color w:val="FFFFFF" w:themeColor="background1"/>
                      <w:sz w:val="18"/>
                    </w:rPr>
                    <w:t>RECARGA DE SMART PHONES/TABLETAS</w:t>
                  </w:r>
                </w:p>
              </w:txbxContent>
            </v:textbox>
            <w10:wrap type="square" anchorx="margin"/>
          </v:shape>
        </w:pict>
      </w:r>
    </w:p>
    <w:p w:rsidR="000659DA" w:rsidRPr="000659DA" w:rsidRDefault="000659DA" w:rsidP="000659DA">
      <w:pPr>
        <w:numPr>
          <w:ilvl w:val="0"/>
          <w:numId w:val="18"/>
        </w:numPr>
        <w:spacing w:line="240" w:lineRule="exact"/>
        <w:rPr>
          <w:rFonts w:ascii="Arial" w:hAnsi="Arial" w:cs="Arial"/>
          <w:noProof/>
          <w:sz w:val="18"/>
          <w:szCs w:val="18"/>
        </w:rPr>
      </w:pPr>
      <w:r w:rsidRPr="000659DA">
        <w:rPr>
          <w:rFonts w:ascii="Arial" w:hAnsi="Arial"/>
          <w:noProof/>
          <w:sz w:val="18"/>
        </w:rPr>
        <w:t xml:space="preserve">La recarga de smartphones funciona tanto con alimentación CA como alimentación CC. </w:t>
      </w:r>
    </w:p>
    <w:p w:rsidR="000659DA" w:rsidRPr="000659DA" w:rsidRDefault="000659DA" w:rsidP="000659DA">
      <w:pPr>
        <w:spacing w:line="240" w:lineRule="exact"/>
        <w:ind w:left="284"/>
        <w:rPr>
          <w:rFonts w:ascii="Arial" w:hAnsi="Arial" w:cs="Arial"/>
          <w:b/>
          <w:sz w:val="18"/>
          <w:szCs w:val="18"/>
          <w:bdr w:val="single" w:sz="4" w:space="0" w:color="auto"/>
        </w:rPr>
      </w:pPr>
      <w:r w:rsidRPr="000659DA">
        <w:rPr>
          <w:rFonts w:ascii="Arial" w:hAnsi="Arial"/>
          <w:b/>
          <w:noProof/>
          <w:sz w:val="18"/>
          <w:bdr w:val="single" w:sz="4" w:space="0" w:color="auto"/>
        </w:rPr>
        <w:t xml:space="preserve">PRECAUCIÓN: </w:t>
      </w:r>
      <w:r w:rsidRPr="000659DA">
        <w:rPr>
          <w:rFonts w:ascii="Arial" w:hAnsi="Arial"/>
          <w:noProof/>
          <w:sz w:val="18"/>
          <w:bdr w:val="single" w:sz="4" w:space="0" w:color="auto"/>
        </w:rPr>
        <w:t>Cuando se ilumina el indicador rojo de batería baja, esto indica que es necesario recargar el producto y la recarga de smartphones solo puede hacerse mediante un adaptador de alimentación CA.</w:t>
      </w:r>
    </w:p>
    <w:p w:rsidR="000659DA" w:rsidRPr="000659DA" w:rsidRDefault="000659DA" w:rsidP="000659DA">
      <w:pPr>
        <w:numPr>
          <w:ilvl w:val="0"/>
          <w:numId w:val="18"/>
        </w:numPr>
        <w:spacing w:line="240" w:lineRule="exact"/>
        <w:rPr>
          <w:rFonts w:ascii="Arial" w:hAnsi="Arial" w:cs="Arial"/>
          <w:sz w:val="18"/>
          <w:szCs w:val="18"/>
        </w:rPr>
      </w:pPr>
      <w:r w:rsidRPr="000659DA">
        <w:rPr>
          <w:rFonts w:ascii="Arial" w:hAnsi="Arial"/>
          <w:sz w:val="18"/>
        </w:rPr>
        <w:lastRenderedPageBreak/>
        <w:t>Conecte el adaptador de alimentación CA a la toma de pared.</w:t>
      </w:r>
      <w:r w:rsidRPr="000659DA">
        <w:rPr>
          <w:noProof/>
          <w:lang w:val="en-US" w:eastAsia="zh-CN" w:bidi="ar-SA"/>
        </w:rPr>
        <w:t xml:space="preserve"> </w:t>
      </w:r>
      <w:r w:rsidRPr="000659DA">
        <w:rPr>
          <w:rFonts w:ascii="Arial" w:hAnsi="Arial"/>
          <w:noProof/>
          <w:sz w:val="18"/>
          <w:lang w:val="en-US" w:eastAsia="en-US" w:bidi="ar-SA"/>
        </w:rPr>
        <w:drawing>
          <wp:anchor distT="0" distB="0" distL="114300" distR="114300" simplePos="0" relativeHeight="251695104" behindDoc="0" locked="1" layoutInCell="1" allowOverlap="0">
            <wp:simplePos x="0" y="0"/>
            <wp:positionH relativeFrom="column">
              <wp:posOffset>2155825</wp:posOffset>
            </wp:positionH>
            <wp:positionV relativeFrom="paragraph">
              <wp:posOffset>-635</wp:posOffset>
            </wp:positionV>
            <wp:extent cx="2256155" cy="1403350"/>
            <wp:effectExtent l="19050" t="0" r="0" b="0"/>
            <wp:wrapSquare wrapText="bothSides"/>
            <wp:docPr id="3" name="图片 46"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K651MF -3"/>
                    <pic:cNvPicPr>
                      <a:picLocks noChangeAspect="1" noChangeArrowheads="1"/>
                    </pic:cNvPicPr>
                  </pic:nvPicPr>
                  <pic:blipFill>
                    <a:blip r:embed="rId39" cstate="print"/>
                    <a:srcRect t="-6110" b="-4356"/>
                    <a:stretch>
                      <a:fillRect/>
                    </a:stretch>
                  </pic:blipFill>
                  <pic:spPr bwMode="auto">
                    <a:xfrm>
                      <a:off x="0" y="0"/>
                      <a:ext cx="2256155" cy="1403350"/>
                    </a:xfrm>
                    <a:prstGeom prst="rect">
                      <a:avLst/>
                    </a:prstGeom>
                    <a:noFill/>
                  </pic:spPr>
                </pic:pic>
              </a:graphicData>
            </a:graphic>
          </wp:anchor>
        </w:drawing>
      </w:r>
    </w:p>
    <w:p w:rsidR="000659DA" w:rsidRPr="000659DA" w:rsidRDefault="000659DA" w:rsidP="000659DA">
      <w:pPr>
        <w:numPr>
          <w:ilvl w:val="0"/>
          <w:numId w:val="18"/>
        </w:numPr>
        <w:spacing w:line="240" w:lineRule="exact"/>
        <w:rPr>
          <w:rFonts w:ascii="Arial" w:hAnsi="Arial" w:cs="Arial"/>
          <w:sz w:val="18"/>
          <w:szCs w:val="18"/>
        </w:rPr>
      </w:pPr>
      <w:r w:rsidRPr="000659DA">
        <w:rPr>
          <w:rFonts w:ascii="Arial" w:hAnsi="Arial"/>
          <w:sz w:val="18"/>
        </w:rPr>
        <w:t xml:space="preserve">Conecte el cable de recarga USB de su smartphone/tableta en el panel lateral marcado como “cargador 1A”. </w:t>
      </w:r>
    </w:p>
    <w:p w:rsidR="000659DA" w:rsidRPr="000659DA" w:rsidRDefault="000659DA" w:rsidP="000659DA">
      <w:pPr>
        <w:numPr>
          <w:ilvl w:val="0"/>
          <w:numId w:val="18"/>
        </w:numPr>
        <w:spacing w:line="240" w:lineRule="exact"/>
        <w:jc w:val="left"/>
        <w:rPr>
          <w:rFonts w:ascii="Arial" w:hAnsi="Arial" w:cs="Arial"/>
          <w:sz w:val="18"/>
          <w:szCs w:val="18"/>
        </w:rPr>
      </w:pPr>
      <w:r w:rsidRPr="000659DA">
        <w:rPr>
          <w:rFonts w:ascii="Arial" w:hAnsi="Arial"/>
          <w:sz w:val="18"/>
        </w:rPr>
        <w:t xml:space="preserve">Conecte el cable de recarga a su smartphone/tableta. Se inicia la recarga. </w:t>
      </w:r>
    </w:p>
    <w:p w:rsidR="000659DA" w:rsidRPr="000659DA" w:rsidRDefault="000659DA" w:rsidP="000659DA">
      <w:pPr>
        <w:numPr>
          <w:ilvl w:val="0"/>
          <w:numId w:val="18"/>
        </w:numPr>
        <w:spacing w:line="240" w:lineRule="exact"/>
        <w:rPr>
          <w:rFonts w:ascii="Arial" w:hAnsi="Arial" w:cs="Arial"/>
          <w:sz w:val="18"/>
          <w:szCs w:val="18"/>
        </w:rPr>
      </w:pPr>
      <w:r w:rsidRPr="000659DA">
        <w:rPr>
          <w:rFonts w:ascii="Arial" w:hAnsi="Arial"/>
          <w:sz w:val="18"/>
        </w:rPr>
        <w:t xml:space="preserve">Desconecte el cable de recarga USB cuando el smartphone/tableta esté completamente cargado. </w:t>
      </w:r>
    </w:p>
    <w:p w:rsidR="000659DA" w:rsidRPr="000659DA" w:rsidRDefault="000659DA" w:rsidP="000659DA">
      <w:pPr>
        <w:spacing w:line="240" w:lineRule="exact"/>
        <w:ind w:left="284"/>
        <w:rPr>
          <w:rFonts w:ascii="Arial" w:hAnsi="Arial" w:cs="Arial"/>
          <w:b/>
          <w:sz w:val="18"/>
          <w:szCs w:val="18"/>
          <w:bdr w:val="single" w:sz="4" w:space="0" w:color="auto"/>
        </w:rPr>
      </w:pPr>
      <w:r w:rsidRPr="000659DA">
        <w:rPr>
          <w:rFonts w:ascii="Arial" w:hAnsi="Arial"/>
          <w:b/>
          <w:sz w:val="18"/>
          <w:bdr w:val="single" w:sz="4" w:space="0" w:color="auto"/>
        </w:rPr>
        <w:t>Esta toma está diseñada exclusivamente para dispositivos de carga que requieran 5V y 1A. En caso contrario, puede ocasionar daños.</w:t>
      </w:r>
    </w:p>
    <w:p w:rsidR="001F37D6" w:rsidRPr="00D34865" w:rsidRDefault="001F37D6" w:rsidP="00D63F2F">
      <w:pPr>
        <w:widowControl/>
        <w:jc w:val="left"/>
        <w:rPr>
          <w:rFonts w:ascii="Arial" w:hAnsi="Arial" w:cs="Arial"/>
          <w:b/>
          <w:sz w:val="18"/>
          <w:szCs w:val="18"/>
          <w:bdr w:val="single" w:sz="4" w:space="0" w:color="auto"/>
          <w:lang w:eastAsia="zh-CN"/>
        </w:rPr>
      </w:pPr>
    </w:p>
    <w:p w:rsidR="00D878E5" w:rsidRPr="00D34865" w:rsidRDefault="00A54D49">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2" o:spid="_x0000_s107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26720B" w:rsidRPr="00FB4EA2" w:rsidRDefault="0026720B" w:rsidP="0026720B">
                  <w:pPr>
                    <w:pStyle w:val="Overskrift1"/>
                    <w:rPr>
                      <w:rFonts w:eastAsia="Arial Unicode MS"/>
                      <w:bCs/>
                      <w:caps/>
                    </w:rPr>
                  </w:pPr>
                  <w:bookmarkStart w:id="25" w:name="_Toc474836798"/>
                  <w:bookmarkStart w:id="26" w:name="_Toc474844095"/>
                  <w:bookmarkStart w:id="27" w:name="_Toc475026794"/>
                  <w:r>
                    <w:t>SING-A-LONG</w:t>
                  </w:r>
                  <w:bookmarkEnd w:id="25"/>
                  <w:bookmarkEnd w:id="26"/>
                  <w:bookmarkEnd w:id="27"/>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374"/>
      </w:tblGrid>
      <w:tr w:rsidR="00D878E5" w:rsidRPr="00D34865" w:rsidTr="000659DA">
        <w:trPr>
          <w:trHeight w:val="4625"/>
        </w:trPr>
        <w:tc>
          <w:tcPr>
            <w:tcW w:w="3794" w:type="dxa"/>
          </w:tcPr>
          <w:p w:rsidR="000659DA" w:rsidRPr="000659DA" w:rsidRDefault="000659DA" w:rsidP="000659DA">
            <w:pPr>
              <w:widowControl/>
              <w:numPr>
                <w:ilvl w:val="0"/>
                <w:numId w:val="9"/>
              </w:numPr>
              <w:tabs>
                <w:tab w:val="num" w:pos="284"/>
              </w:tabs>
              <w:spacing w:line="240" w:lineRule="exact"/>
              <w:rPr>
                <w:rFonts w:ascii="Arial" w:hAnsi="Arial" w:cs="Arial"/>
                <w:kern w:val="0"/>
                <w:sz w:val="18"/>
                <w:szCs w:val="18"/>
              </w:rPr>
            </w:pPr>
            <w:r w:rsidRPr="000659DA">
              <w:rPr>
                <w:rFonts w:ascii="Arial" w:hAnsi="Arial"/>
                <w:kern w:val="0"/>
                <w:sz w:val="18"/>
              </w:rPr>
              <w:t>Este producto le permite cantar con las canciones que se reproducen bien en modo BT, USB o ENTRADA DE LÍNEA y permite dos micrófonos al mismo tiempo.</w:t>
            </w:r>
          </w:p>
          <w:p w:rsidR="000659DA" w:rsidRPr="000659DA" w:rsidRDefault="000659DA" w:rsidP="000659DA">
            <w:pPr>
              <w:widowControl/>
              <w:numPr>
                <w:ilvl w:val="0"/>
                <w:numId w:val="9"/>
              </w:numPr>
              <w:tabs>
                <w:tab w:val="num" w:pos="284"/>
              </w:tabs>
              <w:spacing w:line="240" w:lineRule="exact"/>
              <w:rPr>
                <w:rFonts w:ascii="Arial" w:hAnsi="Arial" w:cs="Arial"/>
                <w:kern w:val="0"/>
                <w:sz w:val="18"/>
                <w:szCs w:val="18"/>
              </w:rPr>
            </w:pPr>
            <w:r w:rsidRPr="000659DA">
              <w:rPr>
                <w:rFonts w:ascii="Arial" w:hAnsi="Arial"/>
                <w:kern w:val="0"/>
                <w:sz w:val="18"/>
              </w:rPr>
              <w:t>Conecte el cable del micrófono en el panel lateral marcado como "MIC 1" y/o "MIC 2".</w:t>
            </w:r>
          </w:p>
          <w:p w:rsidR="00D878E5" w:rsidRPr="00D34865" w:rsidRDefault="00D878E5" w:rsidP="0026720B">
            <w:pPr>
              <w:widowControl/>
              <w:numPr>
                <w:ilvl w:val="0"/>
                <w:numId w:val="7"/>
              </w:numPr>
              <w:spacing w:line="240" w:lineRule="exact"/>
              <w:jc w:val="left"/>
              <w:rPr>
                <w:rFonts w:ascii="Arial" w:hAnsi="Arial" w:cs="Arial"/>
                <w:color w:val="000000"/>
                <w:kern w:val="0"/>
                <w:sz w:val="18"/>
                <w:szCs w:val="18"/>
              </w:rPr>
            </w:pPr>
            <w:r w:rsidRPr="00D34865">
              <w:rPr>
                <w:rFonts w:ascii="Arial" w:hAnsi="Arial" w:cs="Arial"/>
                <w:color w:val="000000"/>
                <w:kern w:val="0"/>
                <w:sz w:val="18"/>
              </w:rPr>
              <w:t>Ajuste el volumen del MICRÓFONO "MIC +/MIC -" o el volumen principal situado en el panel de control superior.</w:t>
            </w:r>
          </w:p>
          <w:p w:rsidR="00D878E5" w:rsidRPr="00D34865" w:rsidRDefault="00D878E5" w:rsidP="00D878E5">
            <w:pPr>
              <w:widowControl/>
              <w:numPr>
                <w:ilvl w:val="0"/>
                <w:numId w:val="7"/>
              </w:numPr>
              <w:spacing w:line="240" w:lineRule="exact"/>
              <w:jc w:val="left"/>
              <w:rPr>
                <w:rFonts w:ascii="Arial" w:hAnsi="Arial" w:cs="Arial"/>
                <w:color w:val="000000"/>
                <w:kern w:val="0"/>
                <w:sz w:val="18"/>
                <w:szCs w:val="18"/>
              </w:rPr>
            </w:pPr>
            <w:r w:rsidRPr="00D34865">
              <w:rPr>
                <w:rFonts w:ascii="Arial" w:hAnsi="Arial" w:cs="Arial"/>
                <w:color w:val="000000"/>
                <w:kern w:val="0"/>
                <w:sz w:val="18"/>
              </w:rPr>
              <w:t>Ajuste el nivel de eco "EH + /EH -".</w:t>
            </w:r>
          </w:p>
          <w:p w:rsidR="00D878E5" w:rsidRPr="00D34865" w:rsidRDefault="00D878E5" w:rsidP="00D878E5">
            <w:pPr>
              <w:widowControl/>
              <w:numPr>
                <w:ilvl w:val="0"/>
                <w:numId w:val="7"/>
              </w:numPr>
              <w:spacing w:line="240" w:lineRule="exact"/>
              <w:jc w:val="left"/>
              <w:rPr>
                <w:rFonts w:ascii="Arial" w:hAnsi="Arial" w:cs="Arial"/>
                <w:color w:val="000000"/>
                <w:kern w:val="0"/>
                <w:sz w:val="18"/>
                <w:szCs w:val="18"/>
              </w:rPr>
            </w:pPr>
            <w:r w:rsidRPr="00D34865">
              <w:rPr>
                <w:rFonts w:ascii="Arial" w:hAnsi="Arial" w:cs="Arial"/>
                <w:color w:val="000000"/>
                <w:kern w:val="0"/>
                <w:sz w:val="18"/>
              </w:rPr>
              <w:t>Empiece a cantar</w:t>
            </w:r>
          </w:p>
          <w:p w:rsidR="00D878E5" w:rsidRPr="000659DA" w:rsidRDefault="000659DA" w:rsidP="000659DA">
            <w:pPr>
              <w:spacing w:line="240" w:lineRule="exact"/>
              <w:ind w:leftChars="150" w:left="315"/>
              <w:rPr>
                <w:rFonts w:ascii="Arial" w:hAnsi="Arial" w:cs="Arial"/>
                <w:b/>
                <w:sz w:val="18"/>
                <w:szCs w:val="18"/>
                <w:bdr w:val="single" w:sz="4" w:space="0" w:color="auto"/>
                <w:lang w:eastAsia="zh-CN"/>
              </w:rPr>
            </w:pPr>
            <w:r w:rsidRPr="000659DA">
              <w:rPr>
                <w:rFonts w:ascii="Arial" w:hAnsi="Arial"/>
                <w:b/>
                <w:sz w:val="18"/>
                <w:bdr w:val="single" w:sz="4" w:space="0" w:color="auto"/>
              </w:rPr>
              <w:t>ADVERTENCIA: - Si el volumen del MICRÓFONO y los niveles de ECO están fijados demasiado altos o al máximo, puede que oiga un tono de retroalimentación de frecuencia muy alto. Baje el volumen rápidamente para evitar daños.</w:t>
            </w:r>
          </w:p>
        </w:tc>
        <w:tc>
          <w:tcPr>
            <w:tcW w:w="3374" w:type="dxa"/>
          </w:tcPr>
          <w:p w:rsidR="00D878E5" w:rsidRPr="00D34865" w:rsidRDefault="00D878E5" w:rsidP="0026720B">
            <w:pPr>
              <w:widowControl/>
              <w:jc w:val="right"/>
              <w:rPr>
                <w:rFonts w:ascii="Arial" w:hAnsi="Arial" w:cs="Arial"/>
                <w:color w:val="000000"/>
                <w:kern w:val="0"/>
                <w:sz w:val="18"/>
                <w:szCs w:val="18"/>
              </w:rPr>
            </w:pPr>
            <w:r w:rsidRPr="00D34865">
              <w:rPr>
                <w:rFonts w:ascii="Arial" w:hAnsi="Arial" w:cs="Arial"/>
                <w:noProof/>
                <w:color w:val="000000"/>
                <w:kern w:val="0"/>
                <w:sz w:val="18"/>
                <w:szCs w:val="18"/>
                <w:lang w:val="en-US" w:eastAsia="en-US" w:bidi="ar-SA"/>
              </w:rPr>
              <w:drawing>
                <wp:inline distT="0" distB="0" distL="0" distR="0">
                  <wp:extent cx="1926708" cy="1719289"/>
                  <wp:effectExtent l="19050" t="0" r="0" b="0"/>
                  <wp:docPr id="8" name="图片 7" de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mf"/>
                          <pic:cNvPicPr/>
                        </pic:nvPicPr>
                        <pic:blipFill>
                          <a:blip r:embed="rId40" cstate="print"/>
                          <a:stretch>
                            <a:fillRect/>
                          </a:stretch>
                        </pic:blipFill>
                        <pic:spPr>
                          <a:xfrm>
                            <a:off x="0" y="0"/>
                            <a:ext cx="1926708" cy="1719289"/>
                          </a:xfrm>
                          <a:prstGeom prst="rect">
                            <a:avLst/>
                          </a:prstGeom>
                        </pic:spPr>
                      </pic:pic>
                    </a:graphicData>
                  </a:graphic>
                </wp:inline>
              </w:drawing>
            </w:r>
          </w:p>
        </w:tc>
      </w:tr>
    </w:tbl>
    <w:p w:rsidR="00D878E5" w:rsidRPr="00D34865" w:rsidRDefault="00D878E5">
      <w:pPr>
        <w:widowControl/>
        <w:spacing w:line="240" w:lineRule="exact"/>
        <w:rPr>
          <w:rFonts w:ascii="Arial" w:hAnsi="Arial" w:cs="Arial"/>
          <w:color w:val="000000"/>
          <w:kern w:val="0"/>
          <w:sz w:val="18"/>
          <w:szCs w:val="18"/>
          <w:lang w:eastAsia="zh-CN"/>
        </w:rPr>
      </w:pPr>
    </w:p>
    <w:p w:rsidR="009F7767" w:rsidRPr="00D34865" w:rsidRDefault="00A54D49">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7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28" w:name="_Toc474836799"/>
                  <w:bookmarkStart w:id="29" w:name="_Toc474844096"/>
                  <w:bookmarkStart w:id="30" w:name="_Toc475026795"/>
                  <w:r>
                    <w:t>EFECTOS DE SONIDO</w:t>
                  </w:r>
                  <w:bookmarkEnd w:id="28"/>
                  <w:bookmarkEnd w:id="29"/>
                  <w:bookmarkEnd w:id="30"/>
                </w:p>
              </w:txbxContent>
            </v:textbox>
            <w10:wrap type="none" anchorx="margin"/>
            <w10:anchorlock/>
          </v:shape>
        </w:pict>
      </w:r>
    </w:p>
    <w:p w:rsidR="003C1AC5" w:rsidRPr="00D34865" w:rsidRDefault="009F7767" w:rsidP="0065310A">
      <w:pPr>
        <w:numPr>
          <w:ilvl w:val="0"/>
          <w:numId w:val="10"/>
        </w:numPr>
        <w:spacing w:line="240" w:lineRule="exact"/>
        <w:rPr>
          <w:rFonts w:ascii="Arial" w:hAnsi="Arial" w:cs="Arial"/>
          <w:sz w:val="18"/>
          <w:szCs w:val="18"/>
        </w:rPr>
      </w:pPr>
      <w:r w:rsidRPr="00D34865">
        <w:rPr>
          <w:rFonts w:ascii="Arial" w:hAnsi="Arial" w:cs="Arial"/>
          <w:sz w:val="18"/>
        </w:rPr>
        <w:t>"El modelo cliente " presenta un ecualizador integrado</w:t>
      </w:r>
    </w:p>
    <w:p w:rsidR="003C1AC5" w:rsidRPr="00D34865" w:rsidRDefault="00CB267E">
      <w:pPr>
        <w:numPr>
          <w:ilvl w:val="0"/>
          <w:numId w:val="9"/>
        </w:numPr>
        <w:spacing w:line="240" w:lineRule="exact"/>
        <w:jc w:val="left"/>
        <w:rPr>
          <w:rFonts w:ascii="Arial" w:hAnsi="Arial" w:cs="Arial"/>
          <w:sz w:val="18"/>
          <w:szCs w:val="18"/>
        </w:rPr>
      </w:pPr>
      <w:r w:rsidRPr="00D34865">
        <w:rPr>
          <w:rFonts w:ascii="Arial" w:hAnsi="Arial" w:cs="Arial"/>
          <w:sz w:val="18"/>
        </w:rPr>
        <w:t>Púlselo y seleccione el efecto de sonido preestablecido para su música; PLANO, CLÁSICO, POP, ROCK y JAZZ</w:t>
      </w:r>
    </w:p>
    <w:p w:rsidR="003C1AC5" w:rsidRDefault="003C1AC5" w:rsidP="006150D5">
      <w:pPr>
        <w:spacing w:line="240" w:lineRule="exact"/>
        <w:jc w:val="left"/>
        <w:rPr>
          <w:rFonts w:ascii="Arial" w:hAnsi="Arial" w:cs="Arial"/>
          <w:sz w:val="18"/>
          <w:szCs w:val="18"/>
          <w:lang w:eastAsia="zh-CN"/>
        </w:rPr>
      </w:pPr>
    </w:p>
    <w:p w:rsidR="000659DA" w:rsidRDefault="000659DA" w:rsidP="006150D5">
      <w:pPr>
        <w:spacing w:line="240" w:lineRule="exact"/>
        <w:jc w:val="left"/>
        <w:rPr>
          <w:rFonts w:ascii="Arial" w:hAnsi="Arial" w:cs="Arial"/>
          <w:sz w:val="18"/>
          <w:szCs w:val="18"/>
          <w:lang w:eastAsia="zh-CN"/>
        </w:rPr>
      </w:pPr>
    </w:p>
    <w:p w:rsidR="000659DA" w:rsidRPr="00D34865" w:rsidRDefault="000659DA" w:rsidP="006150D5">
      <w:pPr>
        <w:spacing w:line="240" w:lineRule="exact"/>
        <w:jc w:val="left"/>
        <w:rPr>
          <w:rFonts w:ascii="Arial" w:hAnsi="Arial" w:cs="Arial"/>
          <w:sz w:val="18"/>
          <w:szCs w:val="18"/>
          <w:lang w:eastAsia="zh-CN"/>
        </w:rPr>
      </w:pPr>
    </w:p>
    <w:p w:rsidR="0026720B" w:rsidRPr="00D34865" w:rsidRDefault="00A54D49"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6796"/>
                  <w:r>
                    <w:t>SOLUCIÓN DE PROBLEMAS</w:t>
                  </w:r>
                  <w:bookmarkEnd w:id="31"/>
                  <w:bookmarkEnd w:id="32"/>
                  <w:bookmarkEnd w:id="33"/>
                </w:p>
              </w:txbxContent>
            </v:textbox>
            <w10:wrap type="none" anchorx="margin"/>
            <w10:anchorlock/>
          </v:shape>
        </w:pict>
      </w:r>
    </w:p>
    <w:p w:rsidR="003C1AC5" w:rsidRPr="00D34865" w:rsidRDefault="00A54D49"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PUERTO USB (REPRODUCCIÓN MP3)</w:t>
                  </w:r>
                </w:p>
              </w:txbxContent>
            </v:textbox>
            <w10:wrap type="square" anchorx="margin" anchory="margin"/>
            <w10:anchorlock/>
          </v:shape>
        </w:pict>
      </w:r>
      <w:r w:rsidR="00574EF7" w:rsidRPr="00D34865">
        <w:rPr>
          <w:rFonts w:ascii="Arial" w:hAnsi="Arial" w:cs="Arial"/>
          <w:b/>
          <w:color w:val="000000"/>
          <w:kern w:val="0"/>
          <w:sz w:val="18"/>
        </w:rPr>
        <w:t>General</w:t>
      </w:r>
    </w:p>
    <w:p w:rsidR="003C1AC5" w:rsidRPr="00D34865" w:rsidRDefault="00CB267E" w:rsidP="00E567B2">
      <w:pPr>
        <w:widowControl/>
        <w:spacing w:line="240" w:lineRule="exact"/>
        <w:rPr>
          <w:rFonts w:ascii="Arial" w:hAnsi="Arial" w:cs="Arial"/>
          <w:b/>
          <w:color w:val="000000"/>
          <w:kern w:val="0"/>
          <w:sz w:val="18"/>
          <w:szCs w:val="18"/>
          <w:u w:val="single"/>
        </w:rPr>
      </w:pPr>
      <w:r w:rsidRPr="00D34865">
        <w:rPr>
          <w:rFonts w:ascii="Arial" w:hAnsi="Arial" w:cs="Arial"/>
          <w:b/>
          <w:color w:val="000000"/>
          <w:kern w:val="0"/>
          <w:sz w:val="18"/>
          <w:u w:val="single"/>
        </w:rPr>
        <w:t>No hay alimentación</w:t>
      </w:r>
    </w:p>
    <w:p w:rsidR="003C1AC5" w:rsidRPr="00D34865" w:rsidRDefault="00CB267E">
      <w:pPr>
        <w:widowControl/>
        <w:numPr>
          <w:ilvl w:val="0"/>
          <w:numId w:val="11"/>
        </w:numPr>
        <w:spacing w:line="240" w:lineRule="exact"/>
        <w:rPr>
          <w:rFonts w:ascii="Arial" w:hAnsi="Arial" w:cs="Arial"/>
          <w:color w:val="000000"/>
          <w:kern w:val="0"/>
          <w:sz w:val="18"/>
          <w:szCs w:val="18"/>
        </w:rPr>
      </w:pPr>
      <w:r w:rsidRPr="00D34865">
        <w:rPr>
          <w:rFonts w:ascii="Arial" w:hAnsi="Arial" w:cs="Arial"/>
          <w:color w:val="000000"/>
          <w:kern w:val="0"/>
          <w:sz w:val="18"/>
        </w:rPr>
        <w:t>Compruebe que el adaptador CA está insertado debidamente en la unidad y en la toma eléctrica.</w:t>
      </w:r>
    </w:p>
    <w:p w:rsidR="003C1AC5" w:rsidRPr="00D34865" w:rsidRDefault="00CB267E">
      <w:pPr>
        <w:widowControl/>
        <w:numPr>
          <w:ilvl w:val="0"/>
          <w:numId w:val="11"/>
        </w:numPr>
        <w:spacing w:line="240" w:lineRule="exact"/>
        <w:rPr>
          <w:rFonts w:ascii="Arial" w:hAnsi="Arial" w:cs="Arial"/>
          <w:color w:val="000000"/>
          <w:kern w:val="0"/>
          <w:sz w:val="18"/>
          <w:szCs w:val="18"/>
        </w:rPr>
      </w:pPr>
      <w:r w:rsidRPr="00D34865">
        <w:rPr>
          <w:rFonts w:ascii="Arial" w:hAnsi="Arial" w:cs="Arial"/>
          <w:color w:val="000000"/>
          <w:kern w:val="0"/>
          <w:sz w:val="18"/>
        </w:rPr>
        <w:t>Compruebe que el interruptor de encendido/apagado está en la posición On.</w:t>
      </w:r>
    </w:p>
    <w:p w:rsidR="003C1AC5" w:rsidRPr="00D34865" w:rsidRDefault="00CB267E">
      <w:pPr>
        <w:widowControl/>
        <w:numPr>
          <w:ilvl w:val="0"/>
          <w:numId w:val="11"/>
        </w:numPr>
        <w:spacing w:line="240" w:lineRule="exact"/>
        <w:rPr>
          <w:rFonts w:ascii="Arial" w:hAnsi="Arial" w:cs="Arial"/>
          <w:color w:val="000000"/>
          <w:kern w:val="0"/>
          <w:sz w:val="18"/>
          <w:szCs w:val="18"/>
        </w:rPr>
      </w:pPr>
      <w:r w:rsidRPr="00D34865">
        <w:rPr>
          <w:rFonts w:ascii="Arial" w:hAnsi="Arial" w:cs="Arial"/>
          <w:color w:val="000000"/>
          <w:kern w:val="0"/>
          <w:sz w:val="18"/>
        </w:rPr>
        <w:t>Si la batería está gastada conecte el adaptador CA para cargarlo y operar.</w:t>
      </w:r>
    </w:p>
    <w:p w:rsidR="003C1AC5" w:rsidRPr="00D34865" w:rsidRDefault="00CB267E" w:rsidP="005E1E5E">
      <w:pPr>
        <w:spacing w:line="240" w:lineRule="exact"/>
        <w:rPr>
          <w:rFonts w:ascii="Arial" w:hAnsi="Arial" w:cs="Arial"/>
          <w:sz w:val="18"/>
          <w:szCs w:val="18"/>
        </w:rPr>
      </w:pPr>
      <w:r w:rsidRPr="00D34865">
        <w:rPr>
          <w:rFonts w:ascii="Arial" w:hAnsi="Arial" w:cs="Arial"/>
          <w:sz w:val="18"/>
        </w:rPr>
        <w:t>Las teclas no responden</w:t>
      </w:r>
    </w:p>
    <w:p w:rsidR="003C1AC5" w:rsidRPr="00D34865" w:rsidRDefault="00CB267E">
      <w:pPr>
        <w:widowControl/>
        <w:numPr>
          <w:ilvl w:val="0"/>
          <w:numId w:val="12"/>
        </w:numPr>
        <w:spacing w:line="240" w:lineRule="exact"/>
        <w:rPr>
          <w:rFonts w:ascii="Arial" w:hAnsi="Arial" w:cs="Arial"/>
          <w:color w:val="000000"/>
          <w:kern w:val="0"/>
          <w:sz w:val="18"/>
          <w:szCs w:val="18"/>
        </w:rPr>
      </w:pPr>
      <w:r w:rsidRPr="00D34865">
        <w:rPr>
          <w:rFonts w:ascii="Arial" w:hAnsi="Arial" w:cs="Arial"/>
          <w:color w:val="000000"/>
          <w:kern w:val="0"/>
          <w:sz w:val="18"/>
        </w:rPr>
        <w:t>Gire el interruptor de encendido/apagado a la posición Off y después de Nuevo a ON para reiniciar la unidad.</w:t>
      </w:r>
    </w:p>
    <w:p w:rsidR="003C1AC5" w:rsidRPr="00D34865" w:rsidRDefault="00CB267E">
      <w:pPr>
        <w:widowControl/>
        <w:numPr>
          <w:ilvl w:val="0"/>
          <w:numId w:val="12"/>
        </w:numPr>
        <w:spacing w:line="240" w:lineRule="exact"/>
        <w:rPr>
          <w:rFonts w:ascii="Arial" w:hAnsi="Arial" w:cs="Arial"/>
          <w:color w:val="000000"/>
          <w:kern w:val="0"/>
          <w:sz w:val="18"/>
          <w:szCs w:val="18"/>
        </w:rPr>
      </w:pPr>
      <w:r w:rsidRPr="00D34865">
        <w:rPr>
          <w:rFonts w:ascii="Arial" w:hAnsi="Arial" w:cs="Arial"/>
          <w:color w:val="000000"/>
          <w:kern w:val="0"/>
          <w:sz w:val="18"/>
        </w:rPr>
        <w:t>Desconecte el adaptador CA y vuelva a conectarlo.</w:t>
      </w:r>
    </w:p>
    <w:p w:rsidR="003C1AC5" w:rsidRPr="00D34865" w:rsidRDefault="00CB267E" w:rsidP="0099562F">
      <w:pPr>
        <w:keepNext/>
        <w:spacing w:line="240" w:lineRule="exact"/>
        <w:rPr>
          <w:rFonts w:ascii="Arial" w:hAnsi="Arial" w:cs="Arial"/>
          <w:sz w:val="18"/>
          <w:szCs w:val="18"/>
        </w:rPr>
      </w:pPr>
      <w:r w:rsidRPr="00D34865">
        <w:rPr>
          <w:rFonts w:ascii="Arial" w:hAnsi="Arial" w:cs="Arial"/>
          <w:sz w:val="18"/>
        </w:rPr>
        <w:t>No se ningún sonido</w:t>
      </w:r>
    </w:p>
    <w:p w:rsidR="003C1AC5" w:rsidRPr="00D34865" w:rsidRDefault="00CB267E">
      <w:pPr>
        <w:widowControl/>
        <w:numPr>
          <w:ilvl w:val="0"/>
          <w:numId w:val="13"/>
        </w:numPr>
        <w:spacing w:line="240" w:lineRule="exact"/>
        <w:rPr>
          <w:rFonts w:ascii="Arial" w:hAnsi="Arial" w:cs="Arial"/>
          <w:color w:val="000000"/>
          <w:kern w:val="0"/>
          <w:sz w:val="18"/>
          <w:szCs w:val="18"/>
        </w:rPr>
      </w:pPr>
      <w:r w:rsidRPr="00D34865">
        <w:rPr>
          <w:rFonts w:ascii="Arial" w:hAnsi="Arial" w:cs="Arial"/>
          <w:color w:val="000000"/>
          <w:kern w:val="0"/>
          <w:sz w:val="18"/>
        </w:rPr>
        <w:t>Asegúrese de que el volumen conectado a la LÏNEA se encuentra a un nivel razonable.</w:t>
      </w:r>
    </w:p>
    <w:p w:rsidR="003C1AC5" w:rsidRPr="00D34865" w:rsidRDefault="00CB267E">
      <w:pPr>
        <w:widowControl/>
        <w:numPr>
          <w:ilvl w:val="0"/>
          <w:numId w:val="13"/>
        </w:numPr>
        <w:spacing w:line="240" w:lineRule="exact"/>
        <w:rPr>
          <w:rFonts w:ascii="Arial" w:hAnsi="Arial" w:cs="Arial"/>
          <w:color w:val="000000"/>
          <w:kern w:val="0"/>
          <w:sz w:val="18"/>
          <w:szCs w:val="18"/>
        </w:rPr>
      </w:pPr>
      <w:r w:rsidRPr="00D34865">
        <w:rPr>
          <w:rFonts w:ascii="Arial" w:hAnsi="Arial" w:cs="Arial"/>
          <w:color w:val="000000"/>
          <w:kern w:val="0"/>
          <w:sz w:val="18"/>
        </w:rPr>
        <w:t>Asegúrese de que el dispositivo Bluetooth conectado sale hacia el audio mediante la salida BT.</w:t>
      </w:r>
    </w:p>
    <w:p w:rsidR="0026732C" w:rsidRPr="00415B73" w:rsidRDefault="00CB267E" w:rsidP="000659DA">
      <w:pPr>
        <w:widowControl/>
        <w:numPr>
          <w:ilvl w:val="0"/>
          <w:numId w:val="13"/>
        </w:numPr>
        <w:spacing w:line="240" w:lineRule="exact"/>
        <w:rPr>
          <w:rFonts w:ascii="Arial" w:hAnsi="Arial" w:cs="Arial"/>
          <w:color w:val="000000"/>
          <w:kern w:val="0"/>
          <w:sz w:val="18"/>
          <w:szCs w:val="18"/>
        </w:rPr>
      </w:pPr>
      <w:r w:rsidRPr="00D34865">
        <w:rPr>
          <w:rFonts w:ascii="Arial" w:hAnsi="Arial" w:cs="Arial"/>
          <w:color w:val="000000"/>
          <w:kern w:val="0"/>
          <w:sz w:val="18"/>
        </w:rPr>
        <w:t>Asegúrese de que el volumen del dispositivo Bluetooth conectado está fijado en un nivel razonable.</w:t>
      </w:r>
    </w:p>
    <w:p w:rsidR="00415B73" w:rsidRDefault="00415B73" w:rsidP="00415B73">
      <w:pPr>
        <w:widowControl/>
        <w:tabs>
          <w:tab w:val="left" w:pos="284"/>
        </w:tabs>
        <w:spacing w:line="240" w:lineRule="exact"/>
        <w:rPr>
          <w:rFonts w:ascii="Arial" w:hAnsi="Arial" w:cs="Arial"/>
          <w:color w:val="000000"/>
          <w:kern w:val="0"/>
          <w:sz w:val="18"/>
          <w:lang w:eastAsia="zh-CN"/>
        </w:rPr>
      </w:pPr>
    </w:p>
    <w:p w:rsidR="00415B73" w:rsidRPr="00415B73" w:rsidRDefault="00415B73" w:rsidP="00415B73">
      <w:pPr>
        <w:widowControl/>
        <w:tabs>
          <w:tab w:val="left" w:pos="284"/>
        </w:tabs>
        <w:spacing w:line="240" w:lineRule="exact"/>
        <w:rPr>
          <w:rFonts w:ascii="Arial" w:hAnsi="Arial" w:cs="Arial"/>
          <w:b/>
          <w:kern w:val="0"/>
          <w:sz w:val="18"/>
          <w:szCs w:val="18"/>
        </w:rPr>
      </w:pPr>
      <w:r w:rsidRPr="00415B73">
        <w:rPr>
          <w:rFonts w:ascii="Arial" w:hAnsi="Arial" w:cs="Arial"/>
          <w:b/>
          <w:kern w:val="0"/>
          <w:sz w:val="18"/>
          <w:szCs w:val="18"/>
        </w:rPr>
        <w:t>Operaciones de Bluetooth</w:t>
      </w:r>
    </w:p>
    <w:p w:rsidR="00415B73" w:rsidRPr="00415B73" w:rsidRDefault="00415B73" w:rsidP="00415B73">
      <w:pPr>
        <w:widowControl/>
        <w:tabs>
          <w:tab w:val="left" w:pos="284"/>
        </w:tabs>
        <w:spacing w:line="240" w:lineRule="exact"/>
        <w:rPr>
          <w:rFonts w:ascii="Arial" w:hAnsi="Arial" w:cs="Arial"/>
          <w:b/>
          <w:kern w:val="0"/>
          <w:sz w:val="18"/>
          <w:szCs w:val="18"/>
          <w:u w:val="single"/>
        </w:rPr>
      </w:pPr>
      <w:r w:rsidRPr="00415B73">
        <w:rPr>
          <w:rFonts w:ascii="Arial" w:hAnsi="Arial" w:cs="Arial"/>
          <w:b/>
          <w:kern w:val="0"/>
          <w:sz w:val="18"/>
          <w:szCs w:val="18"/>
          <w:u w:val="single"/>
        </w:rPr>
        <w:t>La calidad del audio es mala</w:t>
      </w:r>
    </w:p>
    <w:p w:rsidR="00415B73" w:rsidRPr="00415B73" w:rsidRDefault="00415B73" w:rsidP="00415B73">
      <w:pPr>
        <w:pStyle w:val="Listeafsnit"/>
        <w:widowControl/>
        <w:numPr>
          <w:ilvl w:val="0"/>
          <w:numId w:val="13"/>
        </w:numPr>
        <w:spacing w:line="240" w:lineRule="exact"/>
        <w:ind w:firstLineChars="0"/>
        <w:rPr>
          <w:rFonts w:ascii="Arial" w:hAnsi="Arial" w:cs="Arial"/>
          <w:color w:val="000000"/>
          <w:kern w:val="0"/>
          <w:sz w:val="18"/>
          <w:szCs w:val="18"/>
        </w:rPr>
      </w:pPr>
      <w:r w:rsidRPr="00415B73">
        <w:rPr>
          <w:rFonts w:ascii="Arial" w:hAnsi="Arial" w:cs="Arial"/>
          <w:color w:val="000000"/>
          <w:kern w:val="0"/>
          <w:sz w:val="18"/>
          <w:szCs w:val="18"/>
        </w:rPr>
        <w:t>La recepción Bluetooth es mala. Mueva el dispositivo Bluetooth más cerca del altavoz.</w:t>
      </w:r>
    </w:p>
    <w:p w:rsidR="00415B73" w:rsidRPr="00415B73" w:rsidRDefault="00415B73" w:rsidP="00415B73">
      <w:pPr>
        <w:widowControl/>
        <w:tabs>
          <w:tab w:val="left" w:pos="284"/>
        </w:tabs>
        <w:spacing w:line="240" w:lineRule="exact"/>
        <w:rPr>
          <w:rFonts w:ascii="Arial" w:hAnsi="Arial" w:cs="Arial"/>
          <w:color w:val="000000"/>
          <w:kern w:val="0"/>
          <w:sz w:val="18"/>
          <w:szCs w:val="18"/>
        </w:rPr>
      </w:pPr>
    </w:p>
    <w:p w:rsidR="00415B73" w:rsidRPr="00415B73" w:rsidRDefault="00415B73" w:rsidP="00415B73">
      <w:pPr>
        <w:widowControl/>
        <w:tabs>
          <w:tab w:val="left" w:pos="284"/>
        </w:tabs>
        <w:spacing w:line="240" w:lineRule="exact"/>
        <w:rPr>
          <w:rFonts w:ascii="Arial" w:hAnsi="Arial" w:cs="Arial"/>
          <w:b/>
          <w:color w:val="000000"/>
          <w:kern w:val="0"/>
          <w:sz w:val="18"/>
          <w:szCs w:val="18"/>
          <w:u w:val="single"/>
        </w:rPr>
      </w:pPr>
      <w:r w:rsidRPr="00415B73">
        <w:rPr>
          <w:rFonts w:ascii="Arial" w:hAnsi="Arial" w:cs="Arial"/>
          <w:b/>
          <w:color w:val="000000"/>
          <w:kern w:val="0"/>
          <w:sz w:val="18"/>
          <w:szCs w:val="18"/>
          <w:u w:val="single"/>
        </w:rPr>
        <w:t>No se puede emparejar al dispositivo Bluetooth</w:t>
      </w:r>
    </w:p>
    <w:p w:rsidR="00415B73" w:rsidRPr="00415B73" w:rsidRDefault="00415B73" w:rsidP="00415B73">
      <w:pPr>
        <w:pStyle w:val="Listeafsnit"/>
        <w:widowControl/>
        <w:numPr>
          <w:ilvl w:val="0"/>
          <w:numId w:val="13"/>
        </w:numPr>
        <w:spacing w:line="240" w:lineRule="exact"/>
        <w:ind w:firstLineChars="0"/>
        <w:rPr>
          <w:rFonts w:ascii="Arial" w:hAnsi="Arial" w:cs="Arial"/>
          <w:color w:val="000000"/>
          <w:kern w:val="0"/>
          <w:sz w:val="18"/>
          <w:szCs w:val="18"/>
        </w:rPr>
      </w:pPr>
      <w:r w:rsidRPr="00415B73">
        <w:rPr>
          <w:rFonts w:ascii="Arial" w:hAnsi="Arial" w:cs="Arial"/>
          <w:color w:val="000000"/>
          <w:kern w:val="0"/>
          <w:sz w:val="18"/>
          <w:szCs w:val="18"/>
        </w:rPr>
        <w:t>Asegúrese de que el dispositivo Bluetooth y el altavoz no están conectados a otro dispositivo Bluetooth.</w:t>
      </w:r>
    </w:p>
    <w:p w:rsidR="00415B73" w:rsidRPr="00415B73" w:rsidRDefault="00415B73" w:rsidP="00415B73">
      <w:pPr>
        <w:pStyle w:val="Listeafsnit"/>
        <w:widowControl/>
        <w:numPr>
          <w:ilvl w:val="0"/>
          <w:numId w:val="13"/>
        </w:numPr>
        <w:spacing w:line="240" w:lineRule="exact"/>
        <w:ind w:firstLineChars="0"/>
        <w:rPr>
          <w:rFonts w:ascii="Arial" w:hAnsi="Arial" w:cs="Arial"/>
          <w:color w:val="000000"/>
          <w:kern w:val="0"/>
          <w:sz w:val="18"/>
          <w:szCs w:val="18"/>
        </w:rPr>
      </w:pPr>
      <w:r w:rsidRPr="00415B73">
        <w:rPr>
          <w:rFonts w:ascii="Arial" w:hAnsi="Arial" w:cs="Arial"/>
          <w:color w:val="000000"/>
          <w:kern w:val="0"/>
          <w:sz w:val="18"/>
          <w:szCs w:val="18"/>
        </w:rPr>
        <w:t>Asegúrese de que el LED azul del altavoz parpadea rápidamente (modo emparejamiento).</w:t>
      </w:r>
    </w:p>
    <w:p w:rsidR="00415B73" w:rsidRDefault="00415B73" w:rsidP="00415B73">
      <w:pPr>
        <w:pStyle w:val="Listeafsnit"/>
        <w:widowControl/>
        <w:numPr>
          <w:ilvl w:val="0"/>
          <w:numId w:val="13"/>
        </w:numPr>
        <w:spacing w:line="240" w:lineRule="exact"/>
        <w:ind w:firstLineChars="0"/>
        <w:rPr>
          <w:rFonts w:ascii="Arial" w:hAnsi="Arial" w:cs="Arial"/>
          <w:color w:val="000000"/>
          <w:kern w:val="0"/>
          <w:sz w:val="18"/>
          <w:szCs w:val="18"/>
        </w:rPr>
      </w:pPr>
      <w:r w:rsidRPr="00415B73">
        <w:rPr>
          <w:rFonts w:ascii="Arial" w:hAnsi="Arial" w:cs="Arial"/>
          <w:color w:val="000000"/>
          <w:kern w:val="0"/>
          <w:sz w:val="18"/>
          <w:szCs w:val="18"/>
        </w:rPr>
        <w:t>Gire el interruptor de alimentación a la posición Off, y después de nuevo a On; mantenga pulsado el botón BT off durante 2 segundos para entrar en el modo de emparejamiento.</w:t>
      </w: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rPr>
          <w:rFonts w:ascii="Arial" w:hAnsi="Arial" w:cs="Arial"/>
          <w:color w:val="000000"/>
          <w:kern w:val="0"/>
          <w:sz w:val="18"/>
          <w:szCs w:val="18"/>
          <w:lang w:eastAsia="zh-CN"/>
        </w:rPr>
      </w:pPr>
    </w:p>
    <w:p w:rsidR="00415B73" w:rsidRDefault="00415B73" w:rsidP="00415B73">
      <w:pPr>
        <w:widowControl/>
        <w:spacing w:line="240" w:lineRule="exact"/>
        <w:outlineLvl w:val="0"/>
        <w:rPr>
          <w:rFonts w:ascii="Arial" w:hAnsi="Arial" w:cs="Arial"/>
          <w:color w:val="000000"/>
          <w:kern w:val="0"/>
          <w:sz w:val="18"/>
          <w:szCs w:val="18"/>
          <w:lang w:eastAsia="zh-CN"/>
        </w:rPr>
      </w:pPr>
      <w:bookmarkStart w:id="34" w:name="_Toc474844098"/>
      <w:bookmarkStart w:id="35" w:name="_Toc475026797"/>
    </w:p>
    <w:p w:rsidR="00415B73" w:rsidRDefault="00415B73" w:rsidP="00415B73">
      <w:pPr>
        <w:widowControl/>
        <w:spacing w:line="240" w:lineRule="exact"/>
        <w:outlineLvl w:val="0"/>
        <w:rPr>
          <w:rFonts w:ascii="Arial" w:hAnsi="Arial" w:cs="Arial"/>
          <w:color w:val="000000"/>
          <w:kern w:val="0"/>
          <w:sz w:val="18"/>
          <w:szCs w:val="18"/>
          <w:lang w:eastAsia="zh-CN"/>
        </w:rPr>
      </w:pPr>
    </w:p>
    <w:p w:rsidR="00415B73" w:rsidRDefault="00415B73" w:rsidP="00415B73">
      <w:pPr>
        <w:widowControl/>
        <w:spacing w:line="240" w:lineRule="exact"/>
        <w:outlineLvl w:val="0"/>
        <w:rPr>
          <w:rFonts w:ascii="Arial" w:hAnsi="Arial" w:cs="Arial"/>
          <w:color w:val="000000"/>
          <w:kern w:val="0"/>
          <w:sz w:val="18"/>
          <w:szCs w:val="18"/>
          <w:lang w:eastAsia="zh-CN"/>
        </w:rPr>
      </w:pPr>
    </w:p>
    <w:p w:rsidR="003C1AC5" w:rsidRPr="00D34865" w:rsidRDefault="00CB267E" w:rsidP="00415B73">
      <w:pPr>
        <w:widowControl/>
        <w:spacing w:line="240" w:lineRule="exact"/>
        <w:outlineLvl w:val="0"/>
        <w:rPr>
          <w:rFonts w:ascii="Arial" w:hAnsi="Arial" w:cs="Arial"/>
          <w:color w:val="000000"/>
          <w:kern w:val="0"/>
          <w:sz w:val="18"/>
          <w:szCs w:val="18"/>
          <w:lang w:eastAsia="zh-CN"/>
        </w:rPr>
      </w:pPr>
      <w:r w:rsidRPr="00D34865">
        <w:rPr>
          <w:rFonts w:ascii="Arial" w:hAnsi="Arial" w:cs="Arial"/>
          <w:b/>
          <w:color w:val="000000"/>
          <w:sz w:val="18"/>
          <w:u w:val="single"/>
        </w:rPr>
        <w:lastRenderedPageBreak/>
        <w:t>PRECAUCIÓN:</w:t>
      </w:r>
      <w:bookmarkEnd w:id="34"/>
      <w:bookmarkEnd w:id="35"/>
    </w:p>
    <w:p w:rsidR="003C1AC5" w:rsidRPr="00D34865" w:rsidRDefault="00CB267E">
      <w:pPr>
        <w:numPr>
          <w:ilvl w:val="0"/>
          <w:numId w:val="14"/>
        </w:numPr>
        <w:spacing w:line="240" w:lineRule="exact"/>
        <w:jc w:val="left"/>
        <w:rPr>
          <w:rFonts w:ascii="Arial" w:hAnsi="Arial" w:cs="Arial"/>
          <w:sz w:val="18"/>
          <w:szCs w:val="18"/>
        </w:rPr>
      </w:pPr>
      <w:r w:rsidRPr="00D34865">
        <w:rPr>
          <w:rFonts w:ascii="Arial" w:hAnsi="Arial" w:cs="Arial"/>
          <w:color w:val="000000"/>
          <w:sz w:val="18"/>
        </w:rPr>
        <w:t>El adaptador CA/CC y la unidad principal no deben estar expuestos a goteo o salpicaduras y no deben colocarse objetos llenos de líquidos, como jarrones, encima del aparato o del adaptador CA/CC.</w:t>
      </w:r>
    </w:p>
    <w:p w:rsidR="003C1AC5" w:rsidRPr="00D34865" w:rsidRDefault="00D46018" w:rsidP="00D46018">
      <w:pPr>
        <w:numPr>
          <w:ilvl w:val="0"/>
          <w:numId w:val="14"/>
        </w:numPr>
        <w:spacing w:line="240" w:lineRule="exact"/>
        <w:jc w:val="left"/>
        <w:rPr>
          <w:rFonts w:ascii="Arial" w:hAnsi="Arial" w:cs="Arial"/>
          <w:color w:val="000000"/>
          <w:sz w:val="18"/>
          <w:szCs w:val="18"/>
        </w:rPr>
      </w:pPr>
      <w:r w:rsidRPr="00D34865">
        <w:rPr>
          <w:rFonts w:ascii="Arial" w:hAnsi="Arial" w:cs="Arial"/>
          <w:sz w:val="18"/>
        </w:rPr>
        <w:t>La distancia mínima alrededor del aparato para permitir suficiente ventilación es de 10 cm.</w:t>
      </w:r>
    </w:p>
    <w:p w:rsidR="003C1AC5" w:rsidRPr="00D34865" w:rsidRDefault="00CB267E">
      <w:pPr>
        <w:numPr>
          <w:ilvl w:val="0"/>
          <w:numId w:val="14"/>
        </w:numPr>
        <w:spacing w:line="240" w:lineRule="exact"/>
        <w:jc w:val="left"/>
        <w:rPr>
          <w:rFonts w:ascii="Arial" w:hAnsi="Arial" w:cs="Arial"/>
          <w:color w:val="000000"/>
          <w:sz w:val="18"/>
          <w:szCs w:val="18"/>
        </w:rPr>
      </w:pPr>
      <w:r w:rsidRPr="00D34865">
        <w:rPr>
          <w:rFonts w:ascii="Arial" w:hAnsi="Arial" w:cs="Arial"/>
          <w:color w:val="000000"/>
          <w:sz w:val="18"/>
        </w:rPr>
        <w:t>No debe impedirse la ventilación cubriendo las aperturas con objetos como periódicos, manteles, cortinas, etc.</w:t>
      </w:r>
    </w:p>
    <w:p w:rsidR="003C1AC5" w:rsidRPr="00D34865" w:rsidRDefault="00CB267E">
      <w:pPr>
        <w:numPr>
          <w:ilvl w:val="0"/>
          <w:numId w:val="14"/>
        </w:numPr>
        <w:spacing w:line="240" w:lineRule="exact"/>
        <w:jc w:val="left"/>
        <w:rPr>
          <w:rFonts w:ascii="Arial" w:hAnsi="Arial" w:cs="Arial"/>
          <w:color w:val="000000"/>
          <w:sz w:val="18"/>
          <w:szCs w:val="18"/>
        </w:rPr>
      </w:pPr>
      <w:r w:rsidRPr="00D34865">
        <w:rPr>
          <w:rFonts w:ascii="Arial" w:hAnsi="Arial" w:cs="Arial"/>
          <w:color w:val="000000"/>
          <w:sz w:val="18"/>
        </w:rPr>
        <w:t>No debería colocar sobre el aparato llamas desprotegidas, como velas encendidas.</w:t>
      </w:r>
    </w:p>
    <w:p w:rsidR="003C1AC5" w:rsidRPr="00D34865" w:rsidRDefault="002016EA">
      <w:pPr>
        <w:numPr>
          <w:ilvl w:val="0"/>
          <w:numId w:val="14"/>
        </w:numPr>
        <w:spacing w:line="240" w:lineRule="exact"/>
        <w:jc w:val="left"/>
        <w:rPr>
          <w:rFonts w:ascii="Arial" w:hAnsi="Arial" w:cs="Arial"/>
          <w:color w:val="000000"/>
          <w:sz w:val="18"/>
          <w:szCs w:val="18"/>
        </w:rPr>
      </w:pPr>
      <w:r w:rsidRPr="00D34865">
        <w:rPr>
          <w:rFonts w:ascii="Arial" w:hAnsi="Arial" w:cs="Arial"/>
          <w:color w:val="000000"/>
          <w:sz w:val="18"/>
        </w:rPr>
        <w:t>Cuando se emplea el enchufe del adaptador CA/CC como dispositivo de desconexión, el dispositivo de desconexión debe permanecer totalmente operativo.</w:t>
      </w:r>
    </w:p>
    <w:p w:rsidR="003C1AC5" w:rsidRPr="00D34865" w:rsidRDefault="00CB267E">
      <w:pPr>
        <w:spacing w:line="240" w:lineRule="exact"/>
        <w:ind w:left="284"/>
        <w:jc w:val="left"/>
        <w:rPr>
          <w:rFonts w:ascii="Arial" w:hAnsi="Arial" w:cs="Arial"/>
          <w:color w:val="000000"/>
          <w:sz w:val="18"/>
          <w:szCs w:val="18"/>
        </w:rPr>
      </w:pPr>
      <w:r w:rsidRPr="00D34865">
        <w:rPr>
          <w:rFonts w:ascii="Arial" w:hAnsi="Arial" w:cs="Arial"/>
          <w:color w:val="000000"/>
          <w:sz w:val="18"/>
        </w:rPr>
        <w:t>Para desconectar completamente la entrada de corriente, el adaptador de CA/CC deberá desconectarse por completo de la alimentación.</w:t>
      </w:r>
    </w:p>
    <w:p w:rsidR="003C1AC5" w:rsidRPr="00D34865" w:rsidRDefault="00CB267E">
      <w:pPr>
        <w:numPr>
          <w:ilvl w:val="0"/>
          <w:numId w:val="14"/>
        </w:numPr>
        <w:spacing w:line="240" w:lineRule="exact"/>
        <w:jc w:val="left"/>
        <w:rPr>
          <w:rFonts w:ascii="Arial" w:hAnsi="Arial" w:cs="Arial"/>
          <w:color w:val="000000"/>
          <w:sz w:val="18"/>
          <w:szCs w:val="18"/>
        </w:rPr>
      </w:pPr>
      <w:r w:rsidRPr="00D34865">
        <w:rPr>
          <w:rFonts w:ascii="Arial" w:hAnsi="Arial" w:cs="Arial"/>
          <w:color w:val="000000"/>
          <w:sz w:val="18"/>
        </w:rPr>
        <w:t>El adaptador CA/CC no debe estar obstruido y se debe accede a él fácilmente durante el uso previsto.</w:t>
      </w:r>
    </w:p>
    <w:p w:rsidR="003C1AC5" w:rsidRPr="00D34865" w:rsidRDefault="00D46018" w:rsidP="00D46018">
      <w:pPr>
        <w:numPr>
          <w:ilvl w:val="0"/>
          <w:numId w:val="14"/>
        </w:numPr>
        <w:spacing w:line="240" w:lineRule="exact"/>
        <w:jc w:val="left"/>
        <w:rPr>
          <w:rFonts w:ascii="Arial" w:hAnsi="Arial" w:cs="Arial"/>
          <w:color w:val="000000"/>
          <w:sz w:val="18"/>
          <w:szCs w:val="18"/>
        </w:rPr>
      </w:pPr>
      <w:r w:rsidRPr="00D34865">
        <w:rPr>
          <w:rFonts w:ascii="Arial" w:hAnsi="Arial" w:cs="Arial"/>
          <w:color w:val="000000"/>
          <w:sz w:val="18"/>
        </w:rPr>
        <w:t>No use el aparato en climas tropicales.</w:t>
      </w:r>
    </w:p>
    <w:p w:rsidR="003C1AC5" w:rsidRPr="00D34865" w:rsidRDefault="003C1AC5">
      <w:pPr>
        <w:spacing w:line="240" w:lineRule="exact"/>
        <w:rPr>
          <w:rFonts w:ascii="Arial" w:hAnsi="Arial" w:cs="Arial"/>
          <w:color w:val="000000"/>
          <w:sz w:val="18"/>
          <w:szCs w:val="18"/>
        </w:rPr>
      </w:pPr>
    </w:p>
    <w:p w:rsidR="0099562F" w:rsidRPr="00D34865" w:rsidRDefault="00CB267E">
      <w:pPr>
        <w:spacing w:line="240" w:lineRule="exact"/>
        <w:rPr>
          <w:rFonts w:ascii="Arial" w:hAnsi="Arial" w:cs="Arial"/>
          <w:b/>
          <w:color w:val="000000"/>
          <w:sz w:val="18"/>
          <w:szCs w:val="18"/>
        </w:rPr>
      </w:pPr>
      <w:r w:rsidRPr="00D34865">
        <w:rPr>
          <w:rFonts w:ascii="Arial" w:hAnsi="Arial" w:cs="Arial"/>
          <w:b/>
          <w:color w:val="000000"/>
          <w:sz w:val="18"/>
        </w:rPr>
        <w:t>Acerca de la batería de plomo ácido sellada:</w:t>
      </w:r>
    </w:p>
    <w:p w:rsidR="003C1AC5" w:rsidRPr="00D34865" w:rsidRDefault="00CB267E">
      <w:pPr>
        <w:spacing w:line="240" w:lineRule="exact"/>
        <w:rPr>
          <w:rFonts w:ascii="Arial" w:hAnsi="Arial" w:cs="Arial"/>
          <w:color w:val="000000"/>
          <w:sz w:val="18"/>
          <w:szCs w:val="18"/>
        </w:rPr>
      </w:pPr>
      <w:r w:rsidRPr="00D34865">
        <w:rPr>
          <w:rFonts w:ascii="Arial" w:hAnsi="Arial" w:cs="Arial"/>
          <w:sz w:val="18"/>
        </w:rPr>
        <w:t>Esta unidad funciona bien con el pack de la batería (Nº de modelo: Tianchang 6-FM-2.6, 12V, 2600mAh); desconecte el adaptador de alimentación CA de la toma de entrada CC para que funcione el pack de la batería (una vez que esté totalmente cargada); desconectar el adaptador de alimentación CA mientras se encuentra fijado el pack de la batería inicia la carga de esta batería. El indicador LED de carga se ilumina de color rojo durante la carga; cuando la batería está totalmente cargada, el indicador de vuelve de color verde. Cargar totalmente un pack de batería vacía puede tardar 3 horas. Un pack de batería completamente cargado puede durar aproximadamente 2 horas de reproducción continua. Este tiempo de reproducción puede variar con el entorno circundante, el nivel de volumen del altavoz y las condiciones de la batería. Se aconseja que espere 10-20 minutos antes de cargar el pack de la batería si se ha agotado durante su funcionamiento.</w:t>
      </w:r>
    </w:p>
    <w:p w:rsidR="0026720B" w:rsidRPr="00D34865" w:rsidRDefault="0026720B">
      <w:pPr>
        <w:widowControl/>
        <w:jc w:val="left"/>
        <w:rPr>
          <w:rFonts w:ascii="Arial" w:hAnsi="Arial" w:cs="Arial"/>
          <w:color w:val="000000"/>
          <w:sz w:val="18"/>
          <w:szCs w:val="18"/>
        </w:rPr>
      </w:pPr>
      <w:r w:rsidRPr="00D34865">
        <w:rPr>
          <w:rFonts w:ascii="Arial" w:hAnsi="Arial" w:cs="Arial"/>
        </w:rPr>
        <w:br w:type="page"/>
      </w:r>
    </w:p>
    <w:p w:rsidR="00D63F2F" w:rsidRPr="00D34865" w:rsidRDefault="00F158C7" w:rsidP="004C6839">
      <w:pPr>
        <w:jc w:val="center"/>
        <w:rPr>
          <w:rFonts w:ascii="Arial" w:hAnsi="Arial" w:cs="Arial"/>
          <w:lang w:eastAsia="zh-CN"/>
        </w:rPr>
      </w:pPr>
      <w:r w:rsidRPr="00D34865">
        <w:rPr>
          <w:rFonts w:ascii="Arial" w:hAnsi="Arial" w:cs="Arial"/>
        </w:rPr>
        <w:lastRenderedPageBreak/>
        <w:t>TODOS LOS DERECHOS RESERVADOS, COPYRIGHT DENVER ELECTRONICS A/S</w:t>
      </w:r>
    </w:p>
    <w:p w:rsidR="00F158C7" w:rsidRPr="00D34865" w:rsidRDefault="00F158C7" w:rsidP="004C6839">
      <w:pPr>
        <w:jc w:val="center"/>
        <w:rPr>
          <w:rFonts w:ascii="Arial" w:hAnsi="Arial" w:cs="Arial"/>
          <w:szCs w:val="21"/>
        </w:rPr>
      </w:pPr>
      <w:r w:rsidRPr="00D34865">
        <w:rPr>
          <w:rFonts w:ascii="Arial" w:hAnsi="Arial" w:cs="Arial"/>
          <w:noProof/>
          <w:lang w:val="en-US" w:eastAsia="en-US" w:bidi="ar-SA"/>
        </w:rPr>
        <w:drawing>
          <wp:inline distT="0" distB="0" distL="0" distR="0">
            <wp:extent cx="1194555" cy="1063256"/>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9504" cy="1067661"/>
                    </a:xfrm>
                    <a:prstGeom prst="rect">
                      <a:avLst/>
                    </a:prstGeom>
                    <a:noFill/>
                    <a:ln w="9525">
                      <a:noFill/>
                      <a:miter lim="800000"/>
                      <a:headEnd/>
                      <a:tailEnd/>
                    </a:ln>
                  </pic:spPr>
                </pic:pic>
              </a:graphicData>
            </a:graphic>
          </wp:inline>
        </w:drawing>
      </w:r>
    </w:p>
    <w:p w:rsidR="00F158C7" w:rsidRPr="00D34865" w:rsidRDefault="00F158C7" w:rsidP="00D63F2F">
      <w:pPr>
        <w:snapToGrid w:val="0"/>
        <w:spacing w:line="220" w:lineRule="exact"/>
        <w:jc w:val="left"/>
        <w:rPr>
          <w:rFonts w:ascii="Arial" w:eastAsia="SimSun" w:hAnsi="Arial" w:cs="Arial"/>
          <w:sz w:val="18"/>
          <w:szCs w:val="18"/>
        </w:rPr>
      </w:pPr>
      <w:r w:rsidRPr="00D34865">
        <w:rPr>
          <w:rFonts w:ascii="Arial" w:hAnsi="Arial" w:cs="Arial"/>
          <w:sz w:val="18"/>
        </w:rPr>
        <w:t>Los equipos eléctricos y electrónicos, y las pilas o baterías incluidas, contienen materiales, componentes y sustancias que pueden ser perjudiciales para su salud y para el medio ambiente, si el material de desecho (equipos eléctricos y electrónicos y baterías) no se manipula correctamente.</w:t>
      </w:r>
    </w:p>
    <w:p w:rsidR="00F158C7" w:rsidRPr="00D34865" w:rsidRDefault="00F158C7" w:rsidP="00D63F2F">
      <w:pPr>
        <w:snapToGrid w:val="0"/>
        <w:spacing w:line="220" w:lineRule="exact"/>
        <w:jc w:val="left"/>
        <w:rPr>
          <w:rFonts w:ascii="Arial" w:eastAsia="SimSun" w:hAnsi="Arial" w:cs="Arial"/>
          <w:sz w:val="18"/>
          <w:szCs w:val="18"/>
        </w:rPr>
      </w:pPr>
    </w:p>
    <w:p w:rsidR="00F158C7" w:rsidRPr="00D34865" w:rsidRDefault="00F158C7" w:rsidP="00D63F2F">
      <w:pPr>
        <w:snapToGrid w:val="0"/>
        <w:spacing w:line="220" w:lineRule="exact"/>
        <w:jc w:val="left"/>
        <w:rPr>
          <w:rFonts w:ascii="Arial" w:eastAsia="SimSun" w:hAnsi="Arial" w:cs="Arial"/>
          <w:sz w:val="18"/>
          <w:szCs w:val="18"/>
        </w:rPr>
      </w:pPr>
      <w:r w:rsidRPr="00D34865">
        <w:rPr>
          <w:rFonts w:ascii="Arial" w:hAnsi="Arial" w:cs="Arial"/>
          <w:sz w:val="18"/>
        </w:rPr>
        <w:t>Los equipos eléctricos y electrónicos, y las pilas o baterías incluidas, llevan un símbolo de un cubo de basura cruzado por un aspa, como el que se ve a continuación. Este símbolo indica que los equipos eléctricos y electrónicos, y sus pilas o baterías, no deberían ser eliminados con el resto de basura del hogar, sino que deben eliminarse por separado.</w:t>
      </w:r>
    </w:p>
    <w:p w:rsidR="00F158C7" w:rsidRPr="00D34865" w:rsidRDefault="00F158C7" w:rsidP="00D63F2F">
      <w:pPr>
        <w:snapToGrid w:val="0"/>
        <w:spacing w:line="220" w:lineRule="exact"/>
        <w:jc w:val="left"/>
        <w:rPr>
          <w:rFonts w:ascii="Arial" w:eastAsia="SimSun" w:hAnsi="Arial" w:cs="Arial"/>
          <w:sz w:val="18"/>
          <w:szCs w:val="18"/>
        </w:rPr>
      </w:pPr>
    </w:p>
    <w:p w:rsidR="00F158C7" w:rsidRPr="00D34865" w:rsidRDefault="00F158C7" w:rsidP="00D63F2F">
      <w:pPr>
        <w:snapToGrid w:val="0"/>
        <w:spacing w:line="220" w:lineRule="exact"/>
        <w:jc w:val="left"/>
        <w:rPr>
          <w:rFonts w:ascii="Arial" w:eastAsia="SimSun" w:hAnsi="Arial" w:cs="Arial"/>
          <w:sz w:val="18"/>
          <w:szCs w:val="18"/>
        </w:rPr>
      </w:pPr>
      <w:r w:rsidRPr="00D34865">
        <w:rPr>
          <w:rFonts w:ascii="Arial" w:hAnsi="Arial" w:cs="Arial"/>
          <w:sz w:val="18"/>
        </w:rPr>
        <w:t>Como usuario final, es importante que usted remita las pilas o baterías usadas al centro adecuado de recogida. De esta manera se asegurará de que las pilas y baterías se reciclan según la legislación y no dañarán el medio ambiente.</w:t>
      </w:r>
    </w:p>
    <w:p w:rsidR="00F158C7" w:rsidRPr="00D34865" w:rsidRDefault="00F158C7" w:rsidP="00D63F2F">
      <w:pPr>
        <w:snapToGrid w:val="0"/>
        <w:spacing w:line="220" w:lineRule="exact"/>
        <w:jc w:val="left"/>
        <w:rPr>
          <w:rFonts w:ascii="Arial" w:eastAsia="SimSun" w:hAnsi="Arial" w:cs="Arial"/>
          <w:sz w:val="18"/>
          <w:szCs w:val="18"/>
        </w:rPr>
      </w:pPr>
    </w:p>
    <w:p w:rsidR="00F158C7" w:rsidRPr="00D34865" w:rsidRDefault="00F158C7" w:rsidP="00D63F2F">
      <w:pPr>
        <w:snapToGrid w:val="0"/>
        <w:spacing w:line="220" w:lineRule="exact"/>
        <w:jc w:val="left"/>
        <w:rPr>
          <w:rFonts w:ascii="Arial" w:hAnsi="Arial" w:cs="Arial"/>
          <w:sz w:val="18"/>
          <w:szCs w:val="18"/>
        </w:rPr>
      </w:pPr>
      <w:r w:rsidRPr="00D34865">
        <w:rPr>
          <w:rFonts w:ascii="Arial" w:hAnsi="Arial" w:cs="Arial"/>
          <w:sz w:val="18"/>
        </w:rPr>
        <w:t>Todas las ciudades tienen establecidos puntos de recogida, en los que puede depositar los equipos eléctricos y electrónicos, y sus pilas o baterías gratuitamente en los centros de reciclaje y en otros lugares de recogida, o solicitar que sean recogidos de su hogar. Puede obtener información adicional en el departamento técnico de su ciudad.</w:t>
      </w:r>
    </w:p>
    <w:p w:rsidR="00F158C7" w:rsidRPr="00D34865" w:rsidRDefault="00F158C7" w:rsidP="00D63F2F">
      <w:pPr>
        <w:snapToGrid w:val="0"/>
        <w:spacing w:line="220" w:lineRule="exact"/>
        <w:jc w:val="left"/>
        <w:rPr>
          <w:rFonts w:ascii="Arial" w:hAnsi="Arial" w:cs="Arial"/>
          <w:sz w:val="18"/>
          <w:szCs w:val="18"/>
        </w:rPr>
      </w:pPr>
    </w:p>
    <w:p w:rsidR="00F158C7" w:rsidRPr="00D34865" w:rsidRDefault="00F158C7" w:rsidP="00D63F2F">
      <w:pPr>
        <w:tabs>
          <w:tab w:val="right" w:pos="8306"/>
        </w:tabs>
        <w:snapToGrid w:val="0"/>
        <w:spacing w:line="220" w:lineRule="exact"/>
        <w:ind w:left="616" w:hangingChars="342" w:hanging="616"/>
        <w:jc w:val="left"/>
        <w:rPr>
          <w:rFonts w:ascii="Arial" w:eastAsia="SimSun" w:hAnsi="Arial" w:cs="Arial"/>
          <w:sz w:val="18"/>
          <w:szCs w:val="18"/>
        </w:rPr>
      </w:pPr>
      <w:r w:rsidRPr="00D34865">
        <w:rPr>
          <w:rFonts w:ascii="Arial" w:hAnsi="Arial" w:cs="Arial"/>
          <w:sz w:val="18"/>
        </w:rPr>
        <w:t>Importador:</w:t>
      </w:r>
    </w:p>
    <w:p w:rsidR="00F158C7" w:rsidRPr="00D34865" w:rsidRDefault="00F158C7" w:rsidP="00D63F2F">
      <w:pPr>
        <w:autoSpaceDE w:val="0"/>
        <w:autoSpaceDN w:val="0"/>
        <w:adjustRightInd w:val="0"/>
        <w:snapToGrid w:val="0"/>
        <w:spacing w:line="220" w:lineRule="exact"/>
        <w:jc w:val="left"/>
        <w:rPr>
          <w:rFonts w:ascii="Arial" w:eastAsia="SimSun" w:hAnsi="Arial" w:cs="Arial"/>
          <w:sz w:val="18"/>
          <w:szCs w:val="18"/>
        </w:rPr>
      </w:pPr>
      <w:r w:rsidRPr="00D34865">
        <w:rPr>
          <w:rFonts w:ascii="Arial" w:hAnsi="Arial" w:cs="Arial"/>
          <w:sz w:val="18"/>
        </w:rPr>
        <w:t>DENVER ELECTRONICS A/S</w:t>
      </w:r>
    </w:p>
    <w:p w:rsidR="00F158C7" w:rsidRPr="00D34865" w:rsidRDefault="00F158C7" w:rsidP="00D63F2F">
      <w:pPr>
        <w:widowControl/>
        <w:autoSpaceDE w:val="0"/>
        <w:autoSpaceDN w:val="0"/>
        <w:adjustRightInd w:val="0"/>
        <w:snapToGrid w:val="0"/>
        <w:spacing w:line="220" w:lineRule="exact"/>
        <w:jc w:val="left"/>
        <w:rPr>
          <w:rFonts w:ascii="Arial" w:eastAsia="SimSun" w:hAnsi="Arial" w:cs="Arial"/>
          <w:sz w:val="18"/>
          <w:szCs w:val="18"/>
        </w:rPr>
      </w:pPr>
      <w:r w:rsidRPr="00D34865">
        <w:rPr>
          <w:rFonts w:ascii="Arial" w:hAnsi="Arial" w:cs="Arial"/>
          <w:sz w:val="18"/>
        </w:rPr>
        <w:t>Omega 5A, Soeften</w:t>
      </w:r>
    </w:p>
    <w:p w:rsidR="00F158C7" w:rsidRPr="00D34865" w:rsidRDefault="00F158C7" w:rsidP="00D63F2F">
      <w:pPr>
        <w:widowControl/>
        <w:autoSpaceDE w:val="0"/>
        <w:autoSpaceDN w:val="0"/>
        <w:adjustRightInd w:val="0"/>
        <w:snapToGrid w:val="0"/>
        <w:spacing w:line="220" w:lineRule="exact"/>
        <w:jc w:val="left"/>
        <w:rPr>
          <w:rFonts w:ascii="Arial" w:eastAsia="SimSun" w:hAnsi="Arial" w:cs="Arial"/>
          <w:sz w:val="18"/>
          <w:szCs w:val="18"/>
        </w:rPr>
      </w:pPr>
      <w:r w:rsidRPr="00D34865">
        <w:rPr>
          <w:rFonts w:ascii="Arial" w:hAnsi="Arial" w:cs="Arial"/>
          <w:sz w:val="18"/>
        </w:rPr>
        <w:t>DK-8382 Hinnerup</w:t>
      </w:r>
    </w:p>
    <w:p w:rsidR="00F158C7" w:rsidRPr="00D34865" w:rsidRDefault="00F158C7" w:rsidP="00D63F2F">
      <w:pPr>
        <w:autoSpaceDE w:val="0"/>
        <w:autoSpaceDN w:val="0"/>
        <w:adjustRightInd w:val="0"/>
        <w:snapToGrid w:val="0"/>
        <w:spacing w:line="220" w:lineRule="exact"/>
        <w:jc w:val="left"/>
        <w:rPr>
          <w:rFonts w:ascii="Arial" w:eastAsia="SimSun" w:hAnsi="Arial" w:cs="Arial"/>
          <w:sz w:val="18"/>
          <w:szCs w:val="18"/>
        </w:rPr>
      </w:pPr>
      <w:r w:rsidRPr="00D34865">
        <w:rPr>
          <w:rFonts w:ascii="Arial" w:hAnsi="Arial" w:cs="Arial"/>
          <w:sz w:val="18"/>
        </w:rPr>
        <w:t>Dinamarca</w:t>
      </w:r>
    </w:p>
    <w:p w:rsidR="00F158C7" w:rsidRPr="00D34865" w:rsidRDefault="00A54D49" w:rsidP="00D63F2F">
      <w:pPr>
        <w:autoSpaceDE w:val="0"/>
        <w:autoSpaceDN w:val="0"/>
        <w:adjustRightInd w:val="0"/>
        <w:snapToGrid w:val="0"/>
        <w:spacing w:line="220" w:lineRule="exact"/>
        <w:jc w:val="left"/>
        <w:rPr>
          <w:rFonts w:ascii="Arial" w:eastAsia="SimSun" w:hAnsi="Arial" w:cs="Arial"/>
          <w:sz w:val="18"/>
          <w:szCs w:val="18"/>
        </w:rPr>
      </w:pPr>
      <w:hyperlink r:id="rId42">
        <w:r w:rsidR="00574EF7" w:rsidRPr="00D34865">
          <w:rPr>
            <w:rFonts w:ascii="Arial" w:hAnsi="Arial" w:cs="Arial"/>
            <w:color w:val="0000FF"/>
            <w:sz w:val="18"/>
            <w:u w:val="single"/>
          </w:rPr>
          <w:t>www.facebook.com/denverelectronics</w:t>
        </w:r>
      </w:hyperlink>
    </w:p>
    <w:p w:rsidR="00F158C7" w:rsidRPr="00D34865" w:rsidRDefault="00F158C7" w:rsidP="00D63F2F">
      <w:pPr>
        <w:snapToGrid w:val="0"/>
        <w:spacing w:line="220" w:lineRule="exact"/>
        <w:jc w:val="left"/>
        <w:rPr>
          <w:rFonts w:ascii="Arial" w:hAnsi="Arial" w:cs="Arial"/>
          <w:sz w:val="18"/>
          <w:szCs w:val="18"/>
        </w:rPr>
      </w:pPr>
    </w:p>
    <w:p w:rsidR="001501E4" w:rsidRDefault="001501E4" w:rsidP="001501E4">
      <w:pPr>
        <w:snapToGrid w:val="0"/>
        <w:spacing w:line="240" w:lineRule="exact"/>
        <w:jc w:val="left"/>
        <w:rPr>
          <w:rFonts w:ascii="Arial" w:hAnsi="Arial" w:cs="Arial"/>
          <w:sz w:val="18"/>
          <w:szCs w:val="18"/>
          <w:lang w:eastAsia="zh-CN"/>
        </w:rPr>
      </w:pPr>
      <w:r w:rsidRPr="00C50C9C">
        <w:rPr>
          <w:rFonts w:ascii="Arial" w:hAnsi="Arial" w:cs="Arial"/>
          <w:sz w:val="18"/>
          <w:szCs w:val="18"/>
        </w:rPr>
        <w:t>La declaración UE de conformidad simplificada a que se refiere el artículo 10, apartado 9, se ajustará a lo siguiente: Por la presente, [nombre del fabricante] declara que el tipo de equipo radioeléctrico</w:t>
      </w:r>
      <w:r>
        <w:rPr>
          <w:rStyle w:val="fontstyle01"/>
          <w:rFonts w:ascii="Arial" w:hAnsi="Arial" w:cs="Arial" w:hint="eastAsia"/>
          <w:lang w:eastAsia="zh-CN"/>
        </w:rPr>
        <w:t xml:space="preserve"> TSP-503</w:t>
      </w:r>
      <w:r w:rsidRPr="00C50C9C">
        <w:rPr>
          <w:rFonts w:ascii="Arial" w:hAnsi="Arial" w:cs="Arial"/>
          <w:sz w:val="18"/>
          <w:szCs w:val="18"/>
        </w:rPr>
        <w:t xml:space="preserve"> es conforme con la Directiva 2014/53/UE. El texto completo de la declaración UE de conformidad está disponible en la dirección Internet siguiente:</w:t>
      </w:r>
    </w:p>
    <w:p w:rsidR="001501E4" w:rsidRPr="00EC6F7B" w:rsidRDefault="00A54D49" w:rsidP="001501E4">
      <w:pPr>
        <w:snapToGrid w:val="0"/>
        <w:spacing w:line="240" w:lineRule="exact"/>
        <w:jc w:val="left"/>
        <w:rPr>
          <w:rFonts w:ascii="Arial" w:hAnsi="Arial" w:cs="Arial"/>
          <w:sz w:val="18"/>
          <w:szCs w:val="18"/>
          <w:lang w:eastAsia="zh-CN"/>
        </w:rPr>
      </w:pPr>
      <w:hyperlink r:id="rId43" w:history="1">
        <w:r w:rsidR="001501E4" w:rsidRPr="00EC6F7B">
          <w:rPr>
            <w:rStyle w:val="Hyperlink"/>
            <w:rFonts w:ascii="Arial" w:hAnsi="Arial" w:cs="Arial"/>
            <w:sz w:val="18"/>
            <w:szCs w:val="18"/>
          </w:rPr>
          <w:t>http://www.denver-electronics.com/denver-tsp-503/</w:t>
        </w:r>
      </w:hyperlink>
      <w:r w:rsidR="001501E4" w:rsidRPr="00EC6F7B">
        <w:rPr>
          <w:rFonts w:ascii="Arial" w:hAnsi="Arial" w:cs="Arial"/>
          <w:sz w:val="18"/>
          <w:szCs w:val="18"/>
        </w:rPr>
        <w:t xml:space="preserve"> </w:t>
      </w:r>
    </w:p>
    <w:p w:rsidR="00F158C7" w:rsidRPr="00D34865" w:rsidRDefault="00F158C7" w:rsidP="001501E4">
      <w:pPr>
        <w:snapToGrid w:val="0"/>
        <w:spacing w:line="220" w:lineRule="exact"/>
        <w:jc w:val="left"/>
        <w:rPr>
          <w:rFonts w:ascii="Arial" w:eastAsia="SimSun" w:hAnsi="Arial" w:cs="Arial"/>
          <w:sz w:val="18"/>
          <w:szCs w:val="18"/>
          <w:lang w:eastAsia="zh-CN"/>
        </w:rPr>
      </w:pPr>
    </w:p>
    <w:sectPr w:rsidR="00F158C7" w:rsidRPr="00D34865"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194" w:rsidRDefault="00D07194" w:rsidP="003C1AC5">
      <w:r>
        <w:separator/>
      </w:r>
    </w:p>
  </w:endnote>
  <w:endnote w:type="continuationSeparator" w:id="0">
    <w:p w:rsidR="00D07194" w:rsidRDefault="00D07194"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ES-</w:t>
        </w:r>
        <w:r w:rsidR="00C1747A">
          <w:fldChar w:fldCharType="begin"/>
        </w:r>
        <w:r>
          <w:instrText xml:space="preserve"> PAGE   \* MERGEFORMAT </w:instrText>
        </w:r>
        <w:r w:rsidR="00C1747A">
          <w:fldChar w:fldCharType="separate"/>
        </w:r>
        <w:r w:rsidR="00A54D49">
          <w:rPr>
            <w:noProof/>
          </w:rPr>
          <w:t>2</w:t>
        </w:r>
        <w:r w:rsidR="00C1747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194" w:rsidRDefault="00D07194" w:rsidP="003C1AC5">
      <w:r>
        <w:separator/>
      </w:r>
    </w:p>
  </w:footnote>
  <w:footnote w:type="continuationSeparator" w:id="0">
    <w:p w:rsidR="00D07194" w:rsidRDefault="00D07194"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78043E"/>
    <w:multiLevelType w:val="hybridMultilevel"/>
    <w:tmpl w:val="E02EFBCC"/>
    <w:lvl w:ilvl="0" w:tplc="FC1A1F54">
      <w:start w:val="1"/>
      <w:numFmt w:val="bullet"/>
      <w:lvlText w:val="-"/>
      <w:lvlJc w:val="left"/>
      <w:pPr>
        <w:ind w:left="420" w:hanging="420"/>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2"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4"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7"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FF4151F"/>
    <w:multiLevelType w:val="hybridMultilevel"/>
    <w:tmpl w:val="CE7ACBE4"/>
    <w:lvl w:ilvl="0" w:tplc="FC1A1F54">
      <w:start w:val="1"/>
      <w:numFmt w:val="bullet"/>
      <w:lvlText w:val="-"/>
      <w:lvlJc w:val="left"/>
      <w:pPr>
        <w:ind w:left="420" w:hanging="420"/>
      </w:pPr>
      <w:rPr>
        <w:rFonts w:ascii="Arial" w:eastAsia="PMingLiU" w:hAnsi="Arial"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11"/>
  </w:num>
  <w:num w:numId="3">
    <w:abstractNumId w:val="13"/>
  </w:num>
  <w:num w:numId="4">
    <w:abstractNumId w:val="2"/>
  </w:num>
  <w:num w:numId="5">
    <w:abstractNumId w:val="17"/>
  </w:num>
  <w:num w:numId="6">
    <w:abstractNumId w:val="3"/>
  </w:num>
  <w:num w:numId="7">
    <w:abstractNumId w:val="16"/>
  </w:num>
  <w:num w:numId="8">
    <w:abstractNumId w:val="18"/>
  </w:num>
  <w:num w:numId="9">
    <w:abstractNumId w:val="15"/>
  </w:num>
  <w:num w:numId="10">
    <w:abstractNumId w:val="7"/>
  </w:num>
  <w:num w:numId="11">
    <w:abstractNumId w:val="12"/>
  </w:num>
  <w:num w:numId="12">
    <w:abstractNumId w:val="1"/>
  </w:num>
  <w:num w:numId="13">
    <w:abstractNumId w:val="5"/>
  </w:num>
  <w:num w:numId="14">
    <w:abstractNumId w:val="6"/>
  </w:num>
  <w:num w:numId="15">
    <w:abstractNumId w:val="0"/>
  </w:num>
  <w:num w:numId="16">
    <w:abstractNumId w:val="14"/>
  </w:num>
  <w:num w:numId="17">
    <w:abstractNumId w:val="4"/>
  </w:num>
  <w:num w:numId="18">
    <w:abstractNumId w:val="10"/>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6865"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608F"/>
    <w:rsid w:val="00033DD1"/>
    <w:rsid w:val="00034768"/>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59DA"/>
    <w:rsid w:val="0006682E"/>
    <w:rsid w:val="0007317A"/>
    <w:rsid w:val="000813D6"/>
    <w:rsid w:val="000847C0"/>
    <w:rsid w:val="00084FAC"/>
    <w:rsid w:val="000879BA"/>
    <w:rsid w:val="00090DBD"/>
    <w:rsid w:val="000951BC"/>
    <w:rsid w:val="000956D4"/>
    <w:rsid w:val="000969B1"/>
    <w:rsid w:val="000976CA"/>
    <w:rsid w:val="00097D5F"/>
    <w:rsid w:val="000A523F"/>
    <w:rsid w:val="000B2B40"/>
    <w:rsid w:val="000B475F"/>
    <w:rsid w:val="000B5271"/>
    <w:rsid w:val="000B5AEE"/>
    <w:rsid w:val="000C4B9C"/>
    <w:rsid w:val="000C5200"/>
    <w:rsid w:val="000D0AB7"/>
    <w:rsid w:val="000E0936"/>
    <w:rsid w:val="000E3B79"/>
    <w:rsid w:val="000E7F06"/>
    <w:rsid w:val="000F6467"/>
    <w:rsid w:val="000F6873"/>
    <w:rsid w:val="00100A55"/>
    <w:rsid w:val="00100FAB"/>
    <w:rsid w:val="0010206D"/>
    <w:rsid w:val="00107BDC"/>
    <w:rsid w:val="00112BC0"/>
    <w:rsid w:val="00115806"/>
    <w:rsid w:val="00115FAF"/>
    <w:rsid w:val="00117E3B"/>
    <w:rsid w:val="001215C5"/>
    <w:rsid w:val="00132A9D"/>
    <w:rsid w:val="00137D93"/>
    <w:rsid w:val="00141FCB"/>
    <w:rsid w:val="0014243F"/>
    <w:rsid w:val="00144B67"/>
    <w:rsid w:val="001501E4"/>
    <w:rsid w:val="00150D67"/>
    <w:rsid w:val="00152731"/>
    <w:rsid w:val="00153C2C"/>
    <w:rsid w:val="00156D9F"/>
    <w:rsid w:val="00157E00"/>
    <w:rsid w:val="00163D04"/>
    <w:rsid w:val="00165237"/>
    <w:rsid w:val="00165EED"/>
    <w:rsid w:val="001677C5"/>
    <w:rsid w:val="00172C25"/>
    <w:rsid w:val="00173D8A"/>
    <w:rsid w:val="001757DD"/>
    <w:rsid w:val="00175C88"/>
    <w:rsid w:val="00183886"/>
    <w:rsid w:val="00184C9C"/>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4B5E"/>
    <w:rsid w:val="001D4D9B"/>
    <w:rsid w:val="001D6176"/>
    <w:rsid w:val="001D656D"/>
    <w:rsid w:val="001E2B09"/>
    <w:rsid w:val="001E2E1B"/>
    <w:rsid w:val="001E505C"/>
    <w:rsid w:val="001E75DE"/>
    <w:rsid w:val="001F221D"/>
    <w:rsid w:val="001F3000"/>
    <w:rsid w:val="001F37D6"/>
    <w:rsid w:val="001F4937"/>
    <w:rsid w:val="001F4AE0"/>
    <w:rsid w:val="001F4DA5"/>
    <w:rsid w:val="001F7652"/>
    <w:rsid w:val="002016EA"/>
    <w:rsid w:val="00203E6B"/>
    <w:rsid w:val="00206452"/>
    <w:rsid w:val="00207F08"/>
    <w:rsid w:val="002114EB"/>
    <w:rsid w:val="002134C6"/>
    <w:rsid w:val="00216172"/>
    <w:rsid w:val="00217288"/>
    <w:rsid w:val="00220768"/>
    <w:rsid w:val="00222841"/>
    <w:rsid w:val="00230A8B"/>
    <w:rsid w:val="0023148C"/>
    <w:rsid w:val="00237AAF"/>
    <w:rsid w:val="0024382F"/>
    <w:rsid w:val="00252F36"/>
    <w:rsid w:val="00256509"/>
    <w:rsid w:val="00262510"/>
    <w:rsid w:val="0026260C"/>
    <w:rsid w:val="00264A53"/>
    <w:rsid w:val="002660C4"/>
    <w:rsid w:val="0026720B"/>
    <w:rsid w:val="0026732C"/>
    <w:rsid w:val="00267368"/>
    <w:rsid w:val="002700ED"/>
    <w:rsid w:val="00270DB8"/>
    <w:rsid w:val="002746F6"/>
    <w:rsid w:val="00282A97"/>
    <w:rsid w:val="0028331D"/>
    <w:rsid w:val="00286AC9"/>
    <w:rsid w:val="00286F1F"/>
    <w:rsid w:val="002942F7"/>
    <w:rsid w:val="00294A14"/>
    <w:rsid w:val="002A2104"/>
    <w:rsid w:val="002A3C85"/>
    <w:rsid w:val="002A6FC5"/>
    <w:rsid w:val="002B06B5"/>
    <w:rsid w:val="002B2B07"/>
    <w:rsid w:val="002B5A01"/>
    <w:rsid w:val="002B7EE4"/>
    <w:rsid w:val="002C6F75"/>
    <w:rsid w:val="002C73AA"/>
    <w:rsid w:val="002C7F88"/>
    <w:rsid w:val="002D09F6"/>
    <w:rsid w:val="002E0E5C"/>
    <w:rsid w:val="002E22A8"/>
    <w:rsid w:val="002E22C5"/>
    <w:rsid w:val="002E2D94"/>
    <w:rsid w:val="002E54FB"/>
    <w:rsid w:val="002F1BEF"/>
    <w:rsid w:val="002F38BF"/>
    <w:rsid w:val="002F44A9"/>
    <w:rsid w:val="002F6C9C"/>
    <w:rsid w:val="00304EAB"/>
    <w:rsid w:val="00313C1C"/>
    <w:rsid w:val="00321F6B"/>
    <w:rsid w:val="0032362C"/>
    <w:rsid w:val="00325B19"/>
    <w:rsid w:val="00326456"/>
    <w:rsid w:val="00326C84"/>
    <w:rsid w:val="00335332"/>
    <w:rsid w:val="00341624"/>
    <w:rsid w:val="0034221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905C3"/>
    <w:rsid w:val="00391853"/>
    <w:rsid w:val="003A0A7C"/>
    <w:rsid w:val="003A1F2F"/>
    <w:rsid w:val="003A454B"/>
    <w:rsid w:val="003B3236"/>
    <w:rsid w:val="003B3D64"/>
    <w:rsid w:val="003B5779"/>
    <w:rsid w:val="003C0C3C"/>
    <w:rsid w:val="003C1AC5"/>
    <w:rsid w:val="003C2FA5"/>
    <w:rsid w:val="003C4D7A"/>
    <w:rsid w:val="003C5FC3"/>
    <w:rsid w:val="003C7DCA"/>
    <w:rsid w:val="003D3B02"/>
    <w:rsid w:val="003E09D0"/>
    <w:rsid w:val="003E3B80"/>
    <w:rsid w:val="003E7CF0"/>
    <w:rsid w:val="003F3C12"/>
    <w:rsid w:val="003F44A7"/>
    <w:rsid w:val="003F6C09"/>
    <w:rsid w:val="00400544"/>
    <w:rsid w:val="00402D58"/>
    <w:rsid w:val="00407725"/>
    <w:rsid w:val="0041121A"/>
    <w:rsid w:val="00415B73"/>
    <w:rsid w:val="00415C91"/>
    <w:rsid w:val="00416E7F"/>
    <w:rsid w:val="004228D3"/>
    <w:rsid w:val="00425A7B"/>
    <w:rsid w:val="00426750"/>
    <w:rsid w:val="00427220"/>
    <w:rsid w:val="00437D42"/>
    <w:rsid w:val="0044158C"/>
    <w:rsid w:val="004423E6"/>
    <w:rsid w:val="00442CD5"/>
    <w:rsid w:val="00445F58"/>
    <w:rsid w:val="00447981"/>
    <w:rsid w:val="004511AE"/>
    <w:rsid w:val="0045212C"/>
    <w:rsid w:val="00454563"/>
    <w:rsid w:val="00457539"/>
    <w:rsid w:val="004578E7"/>
    <w:rsid w:val="004670C6"/>
    <w:rsid w:val="00467B40"/>
    <w:rsid w:val="00467C1D"/>
    <w:rsid w:val="00472F1E"/>
    <w:rsid w:val="00473A0C"/>
    <w:rsid w:val="00473A39"/>
    <w:rsid w:val="00483110"/>
    <w:rsid w:val="0048517B"/>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5932"/>
    <w:rsid w:val="004D59B6"/>
    <w:rsid w:val="004E2EE2"/>
    <w:rsid w:val="004E381D"/>
    <w:rsid w:val="004F0F9C"/>
    <w:rsid w:val="004F29FB"/>
    <w:rsid w:val="004F3F62"/>
    <w:rsid w:val="004F7F62"/>
    <w:rsid w:val="00500621"/>
    <w:rsid w:val="00507B7E"/>
    <w:rsid w:val="0051004B"/>
    <w:rsid w:val="00511CB3"/>
    <w:rsid w:val="00513DCE"/>
    <w:rsid w:val="00514532"/>
    <w:rsid w:val="005241B1"/>
    <w:rsid w:val="00526B83"/>
    <w:rsid w:val="00527962"/>
    <w:rsid w:val="00530C54"/>
    <w:rsid w:val="0053115C"/>
    <w:rsid w:val="00531993"/>
    <w:rsid w:val="00532F6F"/>
    <w:rsid w:val="00534869"/>
    <w:rsid w:val="005369DB"/>
    <w:rsid w:val="00536CB6"/>
    <w:rsid w:val="0054486C"/>
    <w:rsid w:val="0054587F"/>
    <w:rsid w:val="005559A6"/>
    <w:rsid w:val="00561C2A"/>
    <w:rsid w:val="00563F09"/>
    <w:rsid w:val="005667E6"/>
    <w:rsid w:val="00567947"/>
    <w:rsid w:val="00567E0C"/>
    <w:rsid w:val="00570DFF"/>
    <w:rsid w:val="005722E0"/>
    <w:rsid w:val="00574EF7"/>
    <w:rsid w:val="00575E5A"/>
    <w:rsid w:val="005817C0"/>
    <w:rsid w:val="00585EE7"/>
    <w:rsid w:val="00587D9F"/>
    <w:rsid w:val="00594D82"/>
    <w:rsid w:val="00596627"/>
    <w:rsid w:val="005966BB"/>
    <w:rsid w:val="005974F9"/>
    <w:rsid w:val="005A5B2D"/>
    <w:rsid w:val="005A5BF8"/>
    <w:rsid w:val="005A62F7"/>
    <w:rsid w:val="005A706F"/>
    <w:rsid w:val="005B780A"/>
    <w:rsid w:val="005C0986"/>
    <w:rsid w:val="005C26C2"/>
    <w:rsid w:val="005C3AB1"/>
    <w:rsid w:val="005C5FCB"/>
    <w:rsid w:val="005D076B"/>
    <w:rsid w:val="005D22CE"/>
    <w:rsid w:val="005D2DD5"/>
    <w:rsid w:val="005D4FD4"/>
    <w:rsid w:val="005D5387"/>
    <w:rsid w:val="005D7230"/>
    <w:rsid w:val="005E1E5E"/>
    <w:rsid w:val="005E5DC7"/>
    <w:rsid w:val="005F0AE9"/>
    <w:rsid w:val="005F1779"/>
    <w:rsid w:val="005F4B79"/>
    <w:rsid w:val="005F4F9F"/>
    <w:rsid w:val="005F5529"/>
    <w:rsid w:val="005F66D9"/>
    <w:rsid w:val="00610908"/>
    <w:rsid w:val="006150D5"/>
    <w:rsid w:val="0061564D"/>
    <w:rsid w:val="0062654F"/>
    <w:rsid w:val="00632278"/>
    <w:rsid w:val="0063232D"/>
    <w:rsid w:val="00633353"/>
    <w:rsid w:val="00633FF1"/>
    <w:rsid w:val="0064788E"/>
    <w:rsid w:val="0065310A"/>
    <w:rsid w:val="006631B0"/>
    <w:rsid w:val="006652C6"/>
    <w:rsid w:val="006658BD"/>
    <w:rsid w:val="006705A9"/>
    <w:rsid w:val="006749FF"/>
    <w:rsid w:val="006778B4"/>
    <w:rsid w:val="006904D8"/>
    <w:rsid w:val="00692C92"/>
    <w:rsid w:val="006935B4"/>
    <w:rsid w:val="006A148C"/>
    <w:rsid w:val="006A24F5"/>
    <w:rsid w:val="006A2A66"/>
    <w:rsid w:val="006A39DC"/>
    <w:rsid w:val="006B1C30"/>
    <w:rsid w:val="006B4E1F"/>
    <w:rsid w:val="006B6D59"/>
    <w:rsid w:val="006C57AF"/>
    <w:rsid w:val="006C7245"/>
    <w:rsid w:val="006D0002"/>
    <w:rsid w:val="006D0049"/>
    <w:rsid w:val="006D52E8"/>
    <w:rsid w:val="006D6314"/>
    <w:rsid w:val="006D6451"/>
    <w:rsid w:val="006D6E76"/>
    <w:rsid w:val="006E000F"/>
    <w:rsid w:val="006E0CAD"/>
    <w:rsid w:val="006E2C60"/>
    <w:rsid w:val="006E5526"/>
    <w:rsid w:val="006F4F4C"/>
    <w:rsid w:val="006F7B3D"/>
    <w:rsid w:val="007001C7"/>
    <w:rsid w:val="0070071E"/>
    <w:rsid w:val="00701376"/>
    <w:rsid w:val="00711C5A"/>
    <w:rsid w:val="00730DE3"/>
    <w:rsid w:val="00733BCB"/>
    <w:rsid w:val="00733EF5"/>
    <w:rsid w:val="00734F69"/>
    <w:rsid w:val="00736DBB"/>
    <w:rsid w:val="0074021F"/>
    <w:rsid w:val="00740B9D"/>
    <w:rsid w:val="0074256D"/>
    <w:rsid w:val="00742A04"/>
    <w:rsid w:val="00743A63"/>
    <w:rsid w:val="00746425"/>
    <w:rsid w:val="0075762C"/>
    <w:rsid w:val="00761063"/>
    <w:rsid w:val="00761678"/>
    <w:rsid w:val="0076199D"/>
    <w:rsid w:val="00762846"/>
    <w:rsid w:val="0077392A"/>
    <w:rsid w:val="007762B1"/>
    <w:rsid w:val="00785847"/>
    <w:rsid w:val="00786BE2"/>
    <w:rsid w:val="007949DA"/>
    <w:rsid w:val="00795F98"/>
    <w:rsid w:val="00796423"/>
    <w:rsid w:val="007A4A9E"/>
    <w:rsid w:val="007A4EDB"/>
    <w:rsid w:val="007A519C"/>
    <w:rsid w:val="007B2469"/>
    <w:rsid w:val="007B4017"/>
    <w:rsid w:val="007B7F1C"/>
    <w:rsid w:val="007C2C17"/>
    <w:rsid w:val="007C7E4A"/>
    <w:rsid w:val="007D032C"/>
    <w:rsid w:val="007D5E17"/>
    <w:rsid w:val="007E1A77"/>
    <w:rsid w:val="007E3A18"/>
    <w:rsid w:val="007E3AFC"/>
    <w:rsid w:val="007E3FE5"/>
    <w:rsid w:val="007F12B7"/>
    <w:rsid w:val="007F2340"/>
    <w:rsid w:val="007F7A40"/>
    <w:rsid w:val="008017EA"/>
    <w:rsid w:val="00804242"/>
    <w:rsid w:val="008048CE"/>
    <w:rsid w:val="008054B8"/>
    <w:rsid w:val="00807BDC"/>
    <w:rsid w:val="008117DF"/>
    <w:rsid w:val="00812A59"/>
    <w:rsid w:val="0081396A"/>
    <w:rsid w:val="008141E3"/>
    <w:rsid w:val="008176DC"/>
    <w:rsid w:val="0082187F"/>
    <w:rsid w:val="00832481"/>
    <w:rsid w:val="00835A07"/>
    <w:rsid w:val="0083673C"/>
    <w:rsid w:val="0084159B"/>
    <w:rsid w:val="00851969"/>
    <w:rsid w:val="00855860"/>
    <w:rsid w:val="00860216"/>
    <w:rsid w:val="00861BF8"/>
    <w:rsid w:val="00863260"/>
    <w:rsid w:val="008661B8"/>
    <w:rsid w:val="008661DA"/>
    <w:rsid w:val="00870322"/>
    <w:rsid w:val="0087284E"/>
    <w:rsid w:val="00872B3A"/>
    <w:rsid w:val="008745BD"/>
    <w:rsid w:val="00880B5E"/>
    <w:rsid w:val="0088142B"/>
    <w:rsid w:val="0088240C"/>
    <w:rsid w:val="00884560"/>
    <w:rsid w:val="0088798C"/>
    <w:rsid w:val="00894C84"/>
    <w:rsid w:val="008A158A"/>
    <w:rsid w:val="008A2286"/>
    <w:rsid w:val="008B4645"/>
    <w:rsid w:val="008B5B3B"/>
    <w:rsid w:val="008B62F6"/>
    <w:rsid w:val="008C0E46"/>
    <w:rsid w:val="008C4BA7"/>
    <w:rsid w:val="008C6278"/>
    <w:rsid w:val="008E5DEA"/>
    <w:rsid w:val="008F1613"/>
    <w:rsid w:val="008F3DCE"/>
    <w:rsid w:val="008F65FE"/>
    <w:rsid w:val="00901785"/>
    <w:rsid w:val="00905F3A"/>
    <w:rsid w:val="009114E0"/>
    <w:rsid w:val="00912621"/>
    <w:rsid w:val="00913200"/>
    <w:rsid w:val="00914CEE"/>
    <w:rsid w:val="00926210"/>
    <w:rsid w:val="00927823"/>
    <w:rsid w:val="009356DC"/>
    <w:rsid w:val="00936F8C"/>
    <w:rsid w:val="00942F2F"/>
    <w:rsid w:val="00944F7A"/>
    <w:rsid w:val="0094771E"/>
    <w:rsid w:val="0095008B"/>
    <w:rsid w:val="00952CA4"/>
    <w:rsid w:val="009578AF"/>
    <w:rsid w:val="0096376B"/>
    <w:rsid w:val="0096516F"/>
    <w:rsid w:val="009677B0"/>
    <w:rsid w:val="009707E7"/>
    <w:rsid w:val="009711CC"/>
    <w:rsid w:val="00974BA3"/>
    <w:rsid w:val="0098363F"/>
    <w:rsid w:val="00985752"/>
    <w:rsid w:val="00990992"/>
    <w:rsid w:val="0099562F"/>
    <w:rsid w:val="009B0CA5"/>
    <w:rsid w:val="009B167B"/>
    <w:rsid w:val="009B2E2D"/>
    <w:rsid w:val="009B6596"/>
    <w:rsid w:val="009C2FC1"/>
    <w:rsid w:val="009D0901"/>
    <w:rsid w:val="009D164B"/>
    <w:rsid w:val="009D1FD4"/>
    <w:rsid w:val="009D3727"/>
    <w:rsid w:val="009D751E"/>
    <w:rsid w:val="009E6641"/>
    <w:rsid w:val="009E7F9E"/>
    <w:rsid w:val="009F3FE3"/>
    <w:rsid w:val="009F6989"/>
    <w:rsid w:val="009F768C"/>
    <w:rsid w:val="009F7767"/>
    <w:rsid w:val="00A00FD9"/>
    <w:rsid w:val="00A13578"/>
    <w:rsid w:val="00A14AD5"/>
    <w:rsid w:val="00A17145"/>
    <w:rsid w:val="00A17F33"/>
    <w:rsid w:val="00A27390"/>
    <w:rsid w:val="00A27B00"/>
    <w:rsid w:val="00A33AF9"/>
    <w:rsid w:val="00A34DA9"/>
    <w:rsid w:val="00A35A04"/>
    <w:rsid w:val="00A36EEC"/>
    <w:rsid w:val="00A41D30"/>
    <w:rsid w:val="00A42836"/>
    <w:rsid w:val="00A54D49"/>
    <w:rsid w:val="00A55597"/>
    <w:rsid w:val="00A64615"/>
    <w:rsid w:val="00A652BC"/>
    <w:rsid w:val="00A70847"/>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7491"/>
    <w:rsid w:val="00AB13FB"/>
    <w:rsid w:val="00AB2EF5"/>
    <w:rsid w:val="00AB307A"/>
    <w:rsid w:val="00AB4FF5"/>
    <w:rsid w:val="00AC04F4"/>
    <w:rsid w:val="00AC404F"/>
    <w:rsid w:val="00AC448F"/>
    <w:rsid w:val="00AC60B8"/>
    <w:rsid w:val="00AC759C"/>
    <w:rsid w:val="00AC75A2"/>
    <w:rsid w:val="00AD0898"/>
    <w:rsid w:val="00AD72B4"/>
    <w:rsid w:val="00AE1510"/>
    <w:rsid w:val="00AE66FE"/>
    <w:rsid w:val="00AE7C48"/>
    <w:rsid w:val="00AF0DC1"/>
    <w:rsid w:val="00AF1F4E"/>
    <w:rsid w:val="00AF33DA"/>
    <w:rsid w:val="00B03A1D"/>
    <w:rsid w:val="00B06E68"/>
    <w:rsid w:val="00B07EFC"/>
    <w:rsid w:val="00B11C96"/>
    <w:rsid w:val="00B139E4"/>
    <w:rsid w:val="00B204E1"/>
    <w:rsid w:val="00B215B0"/>
    <w:rsid w:val="00B30538"/>
    <w:rsid w:val="00B35117"/>
    <w:rsid w:val="00B373BD"/>
    <w:rsid w:val="00B3776E"/>
    <w:rsid w:val="00B4256F"/>
    <w:rsid w:val="00B45831"/>
    <w:rsid w:val="00B4647C"/>
    <w:rsid w:val="00B50AEC"/>
    <w:rsid w:val="00B50AFD"/>
    <w:rsid w:val="00B530D4"/>
    <w:rsid w:val="00B555B0"/>
    <w:rsid w:val="00B576D4"/>
    <w:rsid w:val="00B6076A"/>
    <w:rsid w:val="00B627F7"/>
    <w:rsid w:val="00B640E6"/>
    <w:rsid w:val="00B700A9"/>
    <w:rsid w:val="00B71FCD"/>
    <w:rsid w:val="00B80881"/>
    <w:rsid w:val="00B865AF"/>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1747A"/>
    <w:rsid w:val="00C20005"/>
    <w:rsid w:val="00C22758"/>
    <w:rsid w:val="00C24288"/>
    <w:rsid w:val="00C2577B"/>
    <w:rsid w:val="00C308FA"/>
    <w:rsid w:val="00C327D8"/>
    <w:rsid w:val="00C32866"/>
    <w:rsid w:val="00C35974"/>
    <w:rsid w:val="00C36FC4"/>
    <w:rsid w:val="00C37B96"/>
    <w:rsid w:val="00C4483C"/>
    <w:rsid w:val="00C44A82"/>
    <w:rsid w:val="00C548EF"/>
    <w:rsid w:val="00C619D2"/>
    <w:rsid w:val="00C62C76"/>
    <w:rsid w:val="00C66EA7"/>
    <w:rsid w:val="00C708B4"/>
    <w:rsid w:val="00C70BF9"/>
    <w:rsid w:val="00C72F94"/>
    <w:rsid w:val="00C759AB"/>
    <w:rsid w:val="00C81921"/>
    <w:rsid w:val="00C82F3A"/>
    <w:rsid w:val="00C8691A"/>
    <w:rsid w:val="00C9318C"/>
    <w:rsid w:val="00C95699"/>
    <w:rsid w:val="00C97AD7"/>
    <w:rsid w:val="00CA3B91"/>
    <w:rsid w:val="00CA5355"/>
    <w:rsid w:val="00CB267E"/>
    <w:rsid w:val="00CB5DD3"/>
    <w:rsid w:val="00CC02AE"/>
    <w:rsid w:val="00CC1A8B"/>
    <w:rsid w:val="00CC368E"/>
    <w:rsid w:val="00CC6C06"/>
    <w:rsid w:val="00CC7F51"/>
    <w:rsid w:val="00CD0BBE"/>
    <w:rsid w:val="00CD19E7"/>
    <w:rsid w:val="00CD3871"/>
    <w:rsid w:val="00CD3DB8"/>
    <w:rsid w:val="00CD76FA"/>
    <w:rsid w:val="00CE0BBE"/>
    <w:rsid w:val="00CE0C1A"/>
    <w:rsid w:val="00CE1853"/>
    <w:rsid w:val="00CE217F"/>
    <w:rsid w:val="00CE402B"/>
    <w:rsid w:val="00CE5716"/>
    <w:rsid w:val="00CE5BDC"/>
    <w:rsid w:val="00CE625F"/>
    <w:rsid w:val="00CF116E"/>
    <w:rsid w:val="00CF6A64"/>
    <w:rsid w:val="00D03302"/>
    <w:rsid w:val="00D03A3C"/>
    <w:rsid w:val="00D05F7C"/>
    <w:rsid w:val="00D07194"/>
    <w:rsid w:val="00D121EE"/>
    <w:rsid w:val="00D20104"/>
    <w:rsid w:val="00D212CD"/>
    <w:rsid w:val="00D2404C"/>
    <w:rsid w:val="00D2428E"/>
    <w:rsid w:val="00D316C5"/>
    <w:rsid w:val="00D31B68"/>
    <w:rsid w:val="00D34865"/>
    <w:rsid w:val="00D44F4D"/>
    <w:rsid w:val="00D46018"/>
    <w:rsid w:val="00D47A1F"/>
    <w:rsid w:val="00D52F67"/>
    <w:rsid w:val="00D53DDE"/>
    <w:rsid w:val="00D54A7C"/>
    <w:rsid w:val="00D61143"/>
    <w:rsid w:val="00D61F49"/>
    <w:rsid w:val="00D635D2"/>
    <w:rsid w:val="00D63F2F"/>
    <w:rsid w:val="00D64378"/>
    <w:rsid w:val="00D646C0"/>
    <w:rsid w:val="00D653C0"/>
    <w:rsid w:val="00D815A4"/>
    <w:rsid w:val="00D850CD"/>
    <w:rsid w:val="00D86E3B"/>
    <w:rsid w:val="00D878E5"/>
    <w:rsid w:val="00D9215C"/>
    <w:rsid w:val="00D92228"/>
    <w:rsid w:val="00D940F5"/>
    <w:rsid w:val="00D952B7"/>
    <w:rsid w:val="00D95D5C"/>
    <w:rsid w:val="00DA13D8"/>
    <w:rsid w:val="00DA1DE6"/>
    <w:rsid w:val="00DA3B77"/>
    <w:rsid w:val="00DA55CC"/>
    <w:rsid w:val="00DB3888"/>
    <w:rsid w:val="00DB413D"/>
    <w:rsid w:val="00DB6F36"/>
    <w:rsid w:val="00DB73EC"/>
    <w:rsid w:val="00DC15B6"/>
    <w:rsid w:val="00DC20D9"/>
    <w:rsid w:val="00DC5305"/>
    <w:rsid w:val="00DC62FE"/>
    <w:rsid w:val="00DC7CA2"/>
    <w:rsid w:val="00DD0EE7"/>
    <w:rsid w:val="00DD2816"/>
    <w:rsid w:val="00DD4CEA"/>
    <w:rsid w:val="00DE0D7F"/>
    <w:rsid w:val="00DE18B1"/>
    <w:rsid w:val="00DE2EE0"/>
    <w:rsid w:val="00DE7016"/>
    <w:rsid w:val="00DF1B65"/>
    <w:rsid w:val="00DF59B1"/>
    <w:rsid w:val="00DF76F3"/>
    <w:rsid w:val="00E032B5"/>
    <w:rsid w:val="00E165DD"/>
    <w:rsid w:val="00E22C07"/>
    <w:rsid w:val="00E230B0"/>
    <w:rsid w:val="00E2321A"/>
    <w:rsid w:val="00E23BB0"/>
    <w:rsid w:val="00E248A9"/>
    <w:rsid w:val="00E43BB0"/>
    <w:rsid w:val="00E458EA"/>
    <w:rsid w:val="00E46B20"/>
    <w:rsid w:val="00E46CD2"/>
    <w:rsid w:val="00E47920"/>
    <w:rsid w:val="00E50397"/>
    <w:rsid w:val="00E567B2"/>
    <w:rsid w:val="00E56964"/>
    <w:rsid w:val="00E57090"/>
    <w:rsid w:val="00E70EDA"/>
    <w:rsid w:val="00E71161"/>
    <w:rsid w:val="00E91F73"/>
    <w:rsid w:val="00E92CC2"/>
    <w:rsid w:val="00E931B4"/>
    <w:rsid w:val="00E94667"/>
    <w:rsid w:val="00E957C6"/>
    <w:rsid w:val="00EA056F"/>
    <w:rsid w:val="00EA4886"/>
    <w:rsid w:val="00EA50AC"/>
    <w:rsid w:val="00EA6E15"/>
    <w:rsid w:val="00EB1311"/>
    <w:rsid w:val="00EB1A4B"/>
    <w:rsid w:val="00EB2D93"/>
    <w:rsid w:val="00EB6C27"/>
    <w:rsid w:val="00EC0118"/>
    <w:rsid w:val="00EC054D"/>
    <w:rsid w:val="00EC0BD0"/>
    <w:rsid w:val="00EC6F7B"/>
    <w:rsid w:val="00EE5DD0"/>
    <w:rsid w:val="00EE6212"/>
    <w:rsid w:val="00EE763E"/>
    <w:rsid w:val="00EF3DC4"/>
    <w:rsid w:val="00EF7E21"/>
    <w:rsid w:val="00F00598"/>
    <w:rsid w:val="00F025FC"/>
    <w:rsid w:val="00F05C28"/>
    <w:rsid w:val="00F10017"/>
    <w:rsid w:val="00F141CF"/>
    <w:rsid w:val="00F158C7"/>
    <w:rsid w:val="00F167C7"/>
    <w:rsid w:val="00F21414"/>
    <w:rsid w:val="00F236A5"/>
    <w:rsid w:val="00F25822"/>
    <w:rsid w:val="00F25E15"/>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247"/>
    <w:rsid w:val="00F72076"/>
    <w:rsid w:val="00F74661"/>
    <w:rsid w:val="00F762D3"/>
    <w:rsid w:val="00F77FDF"/>
    <w:rsid w:val="00F855ED"/>
    <w:rsid w:val="00F91D8E"/>
    <w:rsid w:val="00F97BAF"/>
    <w:rsid w:val="00FA00FF"/>
    <w:rsid w:val="00FA0F38"/>
    <w:rsid w:val="00FA59A1"/>
    <w:rsid w:val="00FA7B82"/>
    <w:rsid w:val="00FB20B5"/>
    <w:rsid w:val="00FB4EA2"/>
    <w:rsid w:val="00FC4AFB"/>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stroke="f">
      <v:fill rotate="t" angle="90" type="gradient"/>
      <v:stroke on="f"/>
      <o:colormru v:ext="edit" colors="#332c2b"/>
    </o:shapedefaults>
    <o:shapelayout v:ext="edit">
      <o:idmap v:ext="edit" data="1"/>
    </o:shapelayout>
  </w:shapeDefaults>
  <w:decimalSymbol w:val=","/>
  <w:listSeparator w:val=";"/>
  <w14:docId w14:val="781CBB9C"/>
  <w15:docId w15:val="{75E6BD06-B6FC-4780-A8B7-E41AD866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s-ES" w:eastAsia="es-ES" w:bidi="es-ES"/>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1501E4"/>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Spanish.docx" TargetMode="External"/><Relationship Id="rId18" Type="http://schemas.openxmlformats.org/officeDocument/2006/relationships/hyperlink" Target="file:///E:\6%20ERP%20Project\SE\Official\058_Denver\Project\SCDenver1702006\PDF-Word_10_&#32763;&#35793;-QC\01%2020170216\TSP-203%20ENGLISH%20USER%20MANUAL%20trans_Spanish.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Spanish.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Spanish.docx" TargetMode="External"/><Relationship Id="rId17" Type="http://schemas.openxmlformats.org/officeDocument/2006/relationships/hyperlink" Target="file:///E:\6%20ERP%20Project\SE\Official\058_Denver\Project\SCDenver1702006\PDF-Word_10_&#32763;&#35793;-QC\01%2020170216\TSP-203%20ENGLISH%20USER%20MANUAL%20trans_Spanish.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Spanish.docx" TargetMode="External"/><Relationship Id="rId20" Type="http://schemas.openxmlformats.org/officeDocument/2006/relationships/hyperlink" Target="file:///E:\6%20ERP%20Project\SE\Official\058_Denver\Project\SCDenver1702006\PDF-Word_10_&#32763;&#35793;-QC\01%2020170216\TSP-203%20ENGLISH%20USER%20MANUAL%20trans_Spanish.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Spanish.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Spanish.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Spanish.docx" TargetMode="External"/><Relationship Id="rId19" Type="http://schemas.openxmlformats.org/officeDocument/2006/relationships/hyperlink" Target="file:///E:\6%20ERP%20Project\SE\Official\058_Denver\Project\SCDenver1702006\PDF-Word_10_&#32763;&#35793;-QC\01%2020170216\TSP-203%20ENGLISH%20USER%20MANUAL%20trans_Spanish.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Spanish.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C8C57F-653B-456F-804A-C0F95DBE1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2486</Words>
  <Characters>14175</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2017-03-21T10:02:00Z</dcterms:created>
  <dcterms:modified xsi:type="dcterms:W3CDTF">2017-07-04T08:25:00Z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