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CBB" w:rsidRPr="0062229E" w:rsidRDefault="00A543BD" w:rsidP="0062229E">
      <w:pPr>
        <w:jc w:val="center"/>
        <w:rPr>
          <w:sz w:val="144"/>
          <w:szCs w:val="144"/>
        </w:rPr>
      </w:pPr>
      <w:r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3D2E7B8F" wp14:editId="2248B126">
            <wp:extent cx="3928654" cy="835572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1294" cy="8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9E" w:rsidRDefault="00A543BD" w:rsidP="00A543BD">
      <w:pPr>
        <w:jc w:val="center"/>
      </w:pPr>
      <w:r>
        <w:rPr>
          <w:noProof/>
        </w:rPr>
        <w:drawing>
          <wp:inline xmlns:wp="http://schemas.openxmlformats.org/drawingml/2006/wordprocessingDrawing" distT="0" distB="0" distL="0" distR="0">
            <wp:extent cx="3673366" cy="5441256"/>
            <wp:effectExtent l="0" t="0" r="3810" b="762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67" cy="54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D" w:rsidRPr="00A543BD" w:rsidRDefault="00A543BD" w:rsidP="00A543BD">
      <w:pPr>
        <w:jc w:val="center"/>
        <w:rPr>
          <w:sz w:val="44"/>
          <w:szCs w:val="44"/>
          <w:lang/>
        </w:rPr>
      </w:pPr>
      <w:r>
        <w:rPr>
          <w:sz w:val="44"/>
        </w:rPr>
        <w:t>MANUAL DEL USUARIO</w:t>
      </w:r>
    </w:p>
    <w:p w:rsidR="00A543BD" w:rsidRPr="00A543BD" w:rsidRDefault="00A543BD" w:rsidP="00A543BD">
      <w:pPr>
        <w:jc w:val="center"/>
        <w:rPr>
          <w:sz w:val="44"/>
          <w:szCs w:val="44"/>
          <w:lang/>
        </w:rPr>
      </w:pPr>
      <w:r>
        <w:rPr>
          <w:sz w:val="44"/>
        </w:rPr>
        <w:t>EBO-620</w:t>
      </w:r>
    </w:p>
    <w:p w:rsidR="00A543BD" w:rsidRDefault="002E71A9" w:rsidP="00A543BD">
      <w:pPr>
        <w:rPr>
          <w:sz w:val="28"/>
          <w:szCs w:val="28"/>
          <w:lang/>
        </w:rPr>
      </w:pPr>
      <w:hyperlink r:id="rId10">
        <w:r>
          <w:rPr>
            <w:rStyle w:val="a4"/>
            <w:sz w:val="28"/>
          </w:rPr>
          <w:t>www.denver-electronics.com</w:t>
        </w:r>
      </w:hyperlink>
    </w:p>
    <w:p w:rsidR="0062229E" w:rsidRPr="00A543BD" w:rsidRDefault="00A543BD" w:rsidP="00A543BD">
      <w:pPr>
        <w:rPr>
          <w:sz w:val="28"/>
          <w:szCs w:val="28"/>
          <w:lang/>
        </w:rPr>
      </w:pPr>
      <w:r>
        <w:rPr>
          <w:sz w:val="28"/>
        </w:rPr>
        <w:t>Antes de conectar, poner en funcionamiento o ajustar el producto, rogamos lea completa y detenidamente el manual de instrucciones.</w:t>
      </w:r>
    </w:p>
    <w:p w:rsidR="0062229E" w:rsidRDefault="00A543BD">
      <w:r>
        <w:rPr>
          <w:sz w:val="44"/>
        </w:rPr>
        <w:t>Introducción</w:t>
      </w:r>
    </w:p>
    <w:p w:rsidR="0062229E" w:rsidRDefault="0062229E" w:rsidP="0062229E">
      <w:pPr>
        <w:jc w:val="center"/>
      </w:pPr>
      <w:r>
        <w:rPr>
          <w:noProof/>
        </w:rPr>
        <w:drawing>
          <wp:inline xmlns:wp="http://schemas.openxmlformats.org/drawingml/2006/wordprocessingDrawing" distT="0" distB="0" distL="0" distR="0">
            <wp:extent cx="5181600" cy="6489106"/>
            <wp:effectExtent l="0" t="0" r="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1" cy="64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Actualizar página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Selector de tamaño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Botones de navegación/OK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Botón Menú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Botón atrás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Default="00D6378E" w:rsidP="00D6378E">
      <w:pPr/>
    </w:p>
    <w:p w:rsidR="00D6378E" w:rsidRDefault="00D6378E" w:rsidP="00D6378E">
      <w:r>
        <w:rPr>
          <w:noProof/>
        </w:rPr>
        <w:drawing>
          <wp:inline xmlns:wp="http://schemas.openxmlformats.org/drawingml/2006/wordprocessingDrawing" distT="0" distB="0" distL="0" distR="0">
            <wp:extent cx="6115050" cy="15621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Default="00D6378E" w:rsidP="00D6378E">
      <w:pPr/>
    </w:p>
    <w:p w:rsidR="00D6378E" w:rsidRP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Conexión del cable USB para la carga y la transferencia de archivos.</w:t>
      </w:r>
    </w:p>
    <w:p w:rsid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Lector de tarjetas MicroSD</w:t>
      </w:r>
    </w:p>
    <w:p w:rsid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Conexión del auricular (auriculares no incluidos).</w:t>
      </w:r>
    </w:p>
    <w:p w:rsidR="00D6378E" w:rsidRP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Encendido / Apagado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Pr="00D6378E" w:rsidRDefault="00D6378E" w:rsidP="00D6378E">
      <w:pPr>
        <w:rPr>
          <w:lang/>
        </w:rPr>
      </w:pPr>
    </w:p>
    <w:p w:rsidR="0062229E" w:rsidRPr="00D6378E" w:rsidRDefault="00C808AE" w:rsidP="00AE58B3">
      <w:pPr>
        <w:rPr>
          <w:sz w:val="44"/>
          <w:szCs w:val="44"/>
          <w:lang/>
        </w:rPr>
      </w:pPr>
      <w:r>
        <w:rPr>
          <w:sz w:val="44"/>
        </w:rPr>
        <w:t>Configuración y uso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Pr="00D6378E" w:rsidRDefault="00C808AE" w:rsidP="0062229E">
      <w:pPr>
        <w:ind w:left="360"/>
        <w:rPr>
          <w:lang/>
        </w:rPr>
      </w:pPr>
    </w:p>
    <w:p w:rsidR="00C808AE" w:rsidRPr="00D6378E" w:rsidRDefault="003A1E21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Conexión /Desconexión</w:t>
      </w:r>
    </w:p>
    <w:p w:rsidR="00C808AE" w:rsidRDefault="00C808AE" w:rsidP="0062229E">
      <w:pPr>
        <w:ind w:left="360"/>
        <w:rPr>
          <w:lang/>
        </w:rPr>
      </w:pPr>
      <w:r>
        <w:t>Mantenga pulsado el botón de alimentación durante 5 segundos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Default="00C808AE" w:rsidP="0062229E">
      <w:pPr>
        <w:ind w:left="360"/>
        <w:rPr>
          <w:lang/>
        </w:rPr>
      </w:pPr>
    </w:p>
    <w:p w:rsidR="00C808AE" w:rsidRPr="00C808AE" w:rsidRDefault="00C808AE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Carga del lector de libros electrónicos</w:t>
      </w:r>
    </w:p>
    <w:p w:rsidR="00C808AE" w:rsidRDefault="00C808AE" w:rsidP="0062229E">
      <w:pPr>
        <w:ind w:left="360"/>
        <w:rPr>
          <w:lang/>
        </w:rPr>
      </w:pPr>
      <w:r>
        <w:t xml:space="preserve">Debe cargarlo primero durante 8 horas antes de usarlo por primera vez. </w:t>
      </w:r>
      <w:r>
        <w:t xml:space="preserve">Cuando la bacteria esté baja, cárguelo conectando el cable USB que se adjunta entre el PC y el elector de libros electrónicos. </w:t>
      </w:r>
      <w:r>
        <w:t>Cárguelo usando el adaptador de alimentación.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Default="00C808AE" w:rsidP="0062229E">
      <w:pPr>
        <w:ind w:left="360"/>
        <w:rPr>
          <w:lang/>
        </w:rPr>
      </w:pPr>
    </w:p>
    <w:p w:rsidR="00C808AE" w:rsidRPr="00AE58B3" w:rsidRDefault="00AE58B3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Copiar archivos al lector de libros electrónicos</w:t>
      </w:r>
    </w:p>
    <w:p w:rsidR="00C808AE" w:rsidRDefault="00AE58B3" w:rsidP="0062229E">
      <w:pPr>
        <w:ind w:left="360"/>
        <w:rPr>
          <w:lang/>
        </w:rPr>
      </w:pPr>
      <w:r>
        <w:t xml:space="preserve">Conecte el lector de libros electrónicos al PC usando el cable USB que se adjunta. </w:t>
      </w:r>
      <w:r>
        <w:t>El dispositivo actuará como un dispositivo de almacenamiento USB.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Default="00AE58B3" w:rsidP="0062229E">
      <w:pPr>
        <w:ind w:left="360"/>
        <w:rPr>
          <w:lang/>
        </w:rPr>
      </w:pPr>
    </w:p>
    <w:p w:rsidR="00291A46" w:rsidRPr="00291A46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Conceptos básicos</w:t>
      </w:r>
    </w:p>
    <w:p w:rsidR="00291A46" w:rsidRDefault="00291A46" w:rsidP="0062229E">
      <w:pPr>
        <w:ind w:left="360"/>
        <w:rPr>
          <w:lang/>
        </w:rPr>
      </w:pPr>
      <w:r>
        <w:t xml:space="preserve">Use los botones de </w:t>
      </w:r>
      <w:r>
        <w:rPr>
          <w:b/>
        </w:rPr>
        <w:t>Navegación</w:t>
      </w:r>
      <w:r>
        <w:t xml:space="preserve"> para desplazarse al elemento que desee de la lista.</w:t>
      </w:r>
    </w:p>
    <w:p w:rsidR="00291A46" w:rsidRDefault="00291A46" w:rsidP="0062229E">
      <w:pPr>
        <w:ind w:left="360"/>
        <w:rPr>
          <w:lang/>
        </w:rPr>
      </w:pPr>
      <w:r>
        <w:t xml:space="preserve">Pulse el botón </w:t>
      </w:r>
      <w:r>
        <w:rPr>
          <w:b/>
        </w:rPr>
        <w:t xml:space="preserve">OK </w:t>
      </w:r>
      <w:r>
        <w:t>para confirmar la selección.</w:t>
      </w:r>
    </w:p>
    <w:p w:rsidR="00291A46" w:rsidRDefault="00291A46" w:rsidP="0062229E">
      <w:pPr>
        <w:ind w:left="360"/>
        <w:rPr>
          <w:lang/>
        </w:rPr>
      </w:pPr>
      <w:r>
        <w:t xml:space="preserve">Pulse el botón </w:t>
      </w:r>
      <w:r>
        <w:rPr>
          <w:b/>
        </w:rPr>
        <w:t>Menu</w:t>
      </w:r>
      <w:r>
        <w:t xml:space="preserve"> para abrir el menú de opciones.</w:t>
      </w:r>
    </w:p>
    <w:p w:rsidR="00291A46" w:rsidRDefault="00291A46" w:rsidP="0062229E">
      <w:pPr>
        <w:ind w:left="360"/>
        <w:rPr>
          <w:lang/>
        </w:rPr>
      </w:pPr>
      <w:r>
        <w:t xml:space="preserve">Pulse el botón </w:t>
      </w:r>
      <w:r>
        <w:rPr>
          <w:b/>
        </w:rPr>
        <w:t>Back</w:t>
      </w:r>
      <w:r>
        <w:t xml:space="preserve"> para cancelar la selección o volver al menú anterior o púlselo de forma reiterada para volver al menú principal.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1A46" w:rsidRDefault="00291A46" w:rsidP="0062229E">
      <w:pPr>
        <w:ind w:left="360"/>
        <w:rPr>
          <w:lang/>
        </w:rPr>
      </w:pPr>
    </w:p>
    <w:p w:rsidR="00291A46" w:rsidRPr="00291A46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Historial del navegador</w:t>
      </w:r>
    </w:p>
    <w:p w:rsidR="00291A46" w:rsidRDefault="00291A46" w:rsidP="0062229E">
      <w:pPr>
        <w:ind w:left="360"/>
        <w:rPr>
          <w:lang/>
        </w:rPr>
      </w:pPr>
      <w:r>
        <w:t xml:space="preserve">Desde el menú principal, seleccione el navegador History y pulse el botón OK. </w:t>
      </w:r>
      <w:r>
        <w:t>Puede seleccionar rápidamente sus últimas 10 lecturas.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1A46" w:rsidRDefault="00291A46" w:rsidP="0062229E">
      <w:pPr>
        <w:ind w:left="360"/>
        <w:rPr>
          <w:lang/>
        </w:rPr>
      </w:pPr>
    </w:p>
    <w:p w:rsidR="00291A46" w:rsidRPr="00B30CBB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Libro electrónico</w:t>
      </w:r>
    </w:p>
    <w:p w:rsidR="00B30CBB" w:rsidRDefault="00291A46" w:rsidP="0062229E">
      <w:pPr>
        <w:ind w:left="360"/>
        <w:rPr>
          <w:lang/>
        </w:rPr>
      </w:pPr>
      <w:r>
        <w:t xml:space="preserve">Desde el menú principal, seleccione Ebook; pulse el botón OK para entrar en la biblioteca de libros. </w:t>
      </w:r>
      <w:r>
        <w:t xml:space="preserve">Desde la biblioteca de libros, use los botones de navegación y pulse el botón OK para abrir el libro que desee. </w:t>
      </w:r>
      <w:r>
        <w:t>Mientras esté leyendo, pulse los botones de navegación para cambiar las páginas.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Música</w:t>
      </w:r>
    </w:p>
    <w:p w:rsidR="00B30CBB" w:rsidRDefault="00B30CBB" w:rsidP="0062229E">
      <w:pPr>
        <w:ind w:left="360"/>
        <w:rPr>
          <w:lang/>
        </w:rPr>
      </w:pPr>
      <w:r>
        <w:t xml:space="preserve">Desde el menú principal, seleccione Music; pulse el botón OK para seleccionar el archive de audio de su biblioteca. </w:t>
      </w:r>
      <w:r>
        <w:t>Pulse el botón OK para reproducir o hacer una pausa en la música y los botones de navegación para seleccionar la pista anterior o siguiente.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A1E21" w:rsidRDefault="003A1E21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Foto</w:t>
      </w:r>
    </w:p>
    <w:p w:rsidR="00B30CBB" w:rsidRDefault="00B30CBB" w:rsidP="0062229E">
      <w:pPr>
        <w:ind w:left="360"/>
        <w:rPr>
          <w:lang/>
        </w:rPr>
      </w:pPr>
      <w:r>
        <w:t xml:space="preserve">Pulse el menú principal; seleccione Photo y pulse el botón OK para entrar en el visor. </w:t>
      </w:r>
      <w:r>
        <w:t xml:space="preserve">Seleccione una imagen y pulse el botón OK para verla en pantalla completa. </w:t>
      </w:r>
      <w:r>
        <w:t xml:space="preserve">Pulse el botón Menu para usar el menú de opciones. </w:t>
      </w:r>
      <w:r>
        <w:t xml:space="preserve">Todas las fotografías se mostrarán únicamente en escala de grises. </w:t>
      </w:r>
      <w:r>
        <w:t>No en color.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Ajustes</w:t>
      </w:r>
    </w:p>
    <w:p w:rsidR="00B30CBB" w:rsidRDefault="00B30CBB" w:rsidP="0062229E">
      <w:pPr>
        <w:ind w:left="360"/>
        <w:rPr>
          <w:lang/>
        </w:rPr>
      </w:pPr>
      <w:r>
        <w:t xml:space="preserve">Desde el menú principal, seleccione Setting y pulse el botón OK. </w:t>
      </w:r>
      <w:r>
        <w:t>Use los botones de navegación y el botón OK para establecer el idioma y la hora del sistema y otros ajustes.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9F52DA" w:rsidRDefault="009F52DA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Navegador</w:t>
      </w:r>
    </w:p>
    <w:p w:rsidR="009F52DA" w:rsidRDefault="009F52DA" w:rsidP="0062229E">
      <w:pPr>
        <w:ind w:left="360"/>
        <w:rPr>
          <w:lang/>
        </w:rPr>
      </w:pPr>
      <w:r>
        <w:t xml:space="preserve">Pulse el botón Menu; seleccione Explorer y haga clic en el botón OK para entrar en el navegador de archivos. </w:t>
      </w:r>
      <w:r>
        <w:t>Seleccione una carpeta o archivo para abrirlo; pulse el botón Menu para usar las opciones del menú.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F52DA" w:rsidRDefault="009F52DA" w:rsidP="0062229E">
      <w:pPr>
        <w:ind w:left="360"/>
        <w:rPr>
          <w:lang/>
        </w:rPr>
      </w:pPr>
    </w:p>
    <w:p w:rsidR="009F52DA" w:rsidRPr="009F52DA" w:rsidRDefault="009F52DA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Calendario</w:t>
      </w:r>
    </w:p>
    <w:p w:rsidR="00697B68" w:rsidRDefault="009F52DA" w:rsidP="00697B68">
      <w:pPr>
        <w:ind w:left="360"/>
        <w:rPr>
          <w:lang/>
        </w:rPr>
      </w:pPr>
      <w:r>
        <w:t xml:space="preserve">Desde el menú principal, seleccione Calendar y pulse el botón OK. </w:t>
      </w:r>
      <w:r>
        <w:t>Use los botones de navegación y el botón OK para mostrar el año, mes y día.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ind w:left="360"/>
        <w:rPr>
          <w:lang/>
        </w:rPr>
      </w:pPr>
    </w:p>
    <w:p w:rsidR="00AE58B3" w:rsidRPr="00AE58B3" w:rsidRDefault="00636304" w:rsidP="00AE58B3">
      <w:pPr>
        <w:rPr>
          <w:rFonts w:eastAsia="微软雅黑" w:cstheme="minorHAnsi"/>
          <w:sz w:val="44"/>
          <w:szCs w:val="44"/>
          <w:lang/>
        </w:rPr>
      </w:pPr>
      <w:r>
        <w:rPr>
          <w:rFonts w:cstheme="minorHAnsi"/>
          <w:sz w:val="44"/>
        </w:rPr>
        <w:t xml:space="preserve">Transferir libros electrónicos protegidos frente a copia DRM a su </w:t>
      </w:r>
      <w:r>
        <w:rPr>
          <w:rFonts w:cstheme="minorHAnsi"/>
          <w:color w:val="3A3A3A"/>
          <w:sz w:val="44"/>
        </w:rPr>
        <w:t>DENVER EBO-620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697B68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</w:p>
    <w:p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DENVER EBO-620 puede leer libros electrónicos protegidos por DRM. </w:t>
      </w:r>
      <w:r>
        <w:rPr>
          <w:rFonts w:cstheme="minorHAnsi"/>
          <w:color w:val="3A3A3A"/>
        </w:rPr>
        <w:t>Para hacerlos es necesario que los transfiera desde un PC mediante Adobe Digital Editions.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</w:p>
    <w:p w:rsidR="00AE58B3" w:rsidRPr="00AE58B3" w:rsidRDefault="00636304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  <w:lang/>
        </w:rPr>
      </w:pPr>
      <w:r>
        <w:rPr>
          <w:rFonts w:cstheme="minorHAnsi"/>
          <w:b/>
          <w:color w:val="3A3A3A"/>
        </w:rPr>
        <w:t>Transferencia mediante Adobe Digital Editions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  <w:lang/>
        </w:rPr>
      </w:pPr>
    </w:p>
    <w:p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Descargue el programa desde este enlace: </w:t>
      </w:r>
      <w:hyperlink r:id="rId13">
        <w:r>
          <w:rPr>
            <w:rStyle w:val="a4"/>
            <w:rFonts w:cstheme="minorHAnsi"/>
          </w:rPr>
          <w:t>http://www.adobe.com/dk/products/digital-editions/download.html</w:t>
        </w:r>
      </w:hyperlink>
    </w:p>
    <w:p w:rsidR="003C4F68" w:rsidRDefault="00AE58B3" w:rsidP="00AE58B3">
      <w:pPr>
        <w:shd w:val="clear" w:color="auto" w:fill="FFFFFF"/>
        <w:spacing w:line="315" w:lineRule="atLeast"/>
        <w:rPr>
          <w:rFonts w:cstheme="minorHAnsi"/>
          <w:noProof/>
          <w:lang/>
        </w:rPr>
      </w:pPr>
      <w:r>
        <w:rPr>
          <w:rFonts w:cstheme="minorHAnsi"/>
          <w:color w:val="3A3A3A"/>
        </w:rPr>
        <w:t>Elija si desea descargarlo para Windows o Macintosh.</w:t>
      </w:r>
    </w:p>
    <w:p w:rsidR="003C4F68" w:rsidRPr="003C4F68" w:rsidRDefault="00AE58B3" w:rsidP="00AE58B3">
      <w:pPr>
        <w:shd w:val="clear" w:color="auto" w:fill="FFFFFF"/>
        <w:spacing w:line="315" w:lineRule="atLeast"/>
        <w:rPr>
          <w:rFonts w:ascii="Arial" w:hAnsi="Arial" w:cs="Arial"/>
          <w:color w:val="3A3A3A"/>
          <w:lang/>
        </w:rPr>
      </w:pPr>
      <w:r>
        <w:rPr>
          <w:rFonts w:ascii="Arial" w:hAnsi="Arial" w:cs="Arial"/>
          <w:noProof/>
        </w:rPr>
        <w:drawing>
          <wp:inline xmlns:wp="http://schemas.openxmlformats.org/drawingml/2006/wordprocessingDrawing" distT="0" distB="0" distL="0" distR="0">
            <wp:extent cx="2609850" cy="33528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Ahora descargue el archivo de instalación a su PC/Mac. </w:t>
      </w:r>
      <w:r>
        <w:rPr>
          <w:rFonts w:cstheme="minorHAnsi"/>
          <w:color w:val="3A3A3A"/>
        </w:rPr>
        <w:t xml:space="preserve">Por favor, asegúrese de guardarlo en un lugar donde pueda volver a encontrarlo. </w:t>
      </w:r>
      <w:r>
        <w:rPr>
          <w:rFonts w:cstheme="minorHAnsi"/>
          <w:color w:val="3A3A3A"/>
        </w:rPr>
        <w:t>(Por ejemplo, en “Downloads” o en “Desktop”)</w:t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Haga doble clic en el archivo de instalación para iniciar la instalación de Adobe Digital Editions.</w:t>
      </w:r>
    </w:p>
    <w:p w:rsidR="00AE58B3" w:rsidRPr="00AE58B3" w:rsidRDefault="00AE58B3" w:rsidP="00AE58B3">
      <w:pPr>
        <w:shd w:val="clear" w:color="auto" w:fill="FFFFFF"/>
        <w:spacing w:before="100" w:beforeAutospacing="1" w:after="100" w:afterAutospacing="1" w:line="324" w:lineRule="atLeast"/>
        <w:ind w:left="720"/>
        <w:rPr>
          <w:rFonts w:eastAsia="Times New Roman" w:cstheme="minorHAnsi"/>
          <w:color w:val="3A3A3A"/>
          <w:lang/>
        </w:rPr>
      </w:pPr>
      <w:r>
        <w:rPr>
          <w:rFonts w:cstheme="minorHAnsi"/>
          <w:noProof/>
        </w:rPr>
        <w:drawing>
          <wp:inline xmlns:wp="http://schemas.openxmlformats.org/drawingml/2006/wordprocessingDrawing" distT="0" distB="0" distL="0" distR="0">
            <wp:extent cx="1524000" cy="11430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Cuando haya finalizado la instalación dispondrá de un atajo de teclado para Adobe Digital Editions en el escritorio. </w:t>
      </w:r>
      <w:r>
        <w:rPr>
          <w:rFonts w:cstheme="minorHAnsi"/>
          <w:color w:val="3A3A3A"/>
        </w:rPr>
        <w:t>Haga doble clic en el icono para abrir el programa.</w:t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ID autorizada de Adobe</w:t>
      </w:r>
    </w:p>
    <w:p w:rsidR="00EE67A4" w:rsidRPr="00EE67A4" w:rsidRDefault="00AE58B3" w:rsidP="00EE6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Abra Adobe Digital Editions y haga clic en “Help” y elija “Authorize Computer”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EE67A4" w:rsidRPr="00A35172" w:rsidRDefault="00EE67A4" w:rsidP="00A35172">
      <w:pPr>
        <w:shd w:val="clear" w:color="auto" w:fill="FFFFFF"/>
        <w:spacing w:after="0" w:line="240" w:lineRule="auto"/>
        <w:rPr>
          <w:rFonts w:cstheme="minorHAnsi"/>
          <w:color w:val="3A3A3A"/>
          <w:lang/>
        </w:rPr>
      </w:pPr>
    </w:p>
    <w:p w:rsidR="00AE58B3" w:rsidRPr="00A35172" w:rsidRDefault="00AE58B3" w:rsidP="00A35172">
      <w:pPr>
        <w:shd w:val="clear" w:color="auto" w:fill="FFFFFF"/>
        <w:spacing w:after="0" w:line="240" w:lineRule="auto"/>
        <w:ind w:left="720"/>
        <w:rPr>
          <w:rFonts w:cstheme="minorHAnsi"/>
          <w:color w:val="3A3A3A"/>
          <w:lang/>
        </w:rPr>
      </w:pPr>
      <w:r>
        <w:rPr>
          <w:rFonts w:eastAsia="Times New Roman" w:cstheme="minorHAnsi"/>
          <w:noProof/>
          <w:color w:val="3A3A3A"/>
        </w:rPr>
        <w:drawing>
          <wp:inline xmlns:wp14="http://schemas.microsoft.com/office/word/2010/wordprocessingDrawing" xmlns:wp="http://schemas.openxmlformats.org/drawingml/2006/wordprocessingDrawing" distT="0" distB="0" distL="0" distR="0" wp14:anchorId="7B62861C" wp14:editId="0DBFD0B8">
            <wp:extent cx="5086350" cy="3343275"/>
            <wp:effectExtent l="0" t="0" r="0" b="9525"/>
            <wp:docPr id="4" name="Billede 4" descr="http://support.saxo.com/customer/portal/attachments/23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 descr="http://support.saxo.com/customer/portal/attachments/2365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697B68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Si ya dispone de una ID de ADOBE. </w:t>
      </w:r>
      <w:r>
        <w:rPr>
          <w:rFonts w:cstheme="minorHAnsi"/>
          <w:color w:val="3A3A3A"/>
        </w:rPr>
        <w:t xml:space="preserve">Solo necesita cumplimentar el nombre de usuario y la contraseña. </w:t>
      </w:r>
      <w:r>
        <w:rPr>
          <w:rFonts w:cstheme="minorHAnsi"/>
          <w:color w:val="3A3A3A"/>
        </w:rPr>
        <w:t xml:space="preserve">Si no dispone de ello, puede crearlo eligiendo. </w:t>
      </w:r>
      <w:r>
        <w:rPr>
          <w:rFonts w:cstheme="minorHAnsi"/>
          <w:color w:val="3A3A3A"/>
        </w:rPr>
        <w:t>"Crear una ID de Adobe”.</w:t>
      </w:r>
    </w:p>
    <w:p w:rsidR="00FE6054" w:rsidRPr="00A35172" w:rsidRDefault="00AE58B3" w:rsidP="00A351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Haga clic en “Authorize” cuando haya introducido la información necesaria.</w:t>
      </w:r>
    </w:p>
    <w:p w:rsidR="00FE6054" w:rsidRPr="00A35172" w:rsidRDefault="00AE58B3" w:rsidP="00A35172">
      <w:pPr>
        <w:shd w:val="clear" w:color="auto" w:fill="FFFFFF"/>
        <w:spacing w:before="100" w:beforeAutospacing="1" w:after="100" w:afterAutospacing="1" w:line="324" w:lineRule="atLeast"/>
        <w:rPr>
          <w:rFonts w:ascii="Arial" w:hAnsi="Arial" w:cs="Arial"/>
          <w:color w:val="3A3A3A"/>
          <w:lang/>
        </w:rPr>
      </w:pPr>
      <w:r>
        <w:rPr>
          <w:rFonts w:ascii="Arial" w:eastAsia="Times New Roman" w:hAnsi="Arial" w:cs="Arial"/>
          <w:noProof/>
          <w:color w:val="3A3A3A"/>
        </w:rPr>
        <w:drawing>
          <wp:inline xmlns:wp14="http://schemas.microsoft.com/office/word/2010/wordprocessingDrawing" xmlns:wp="http://schemas.openxmlformats.org/drawingml/2006/wordprocessingDrawing" distT="0" distB="0" distL="0" distR="0" wp14:anchorId="2B2429F8" wp14:editId="256AD4B4">
            <wp:extent cx="6191250" cy="3905250"/>
            <wp:effectExtent l="0" t="0" r="0" b="0"/>
            <wp:docPr id="7" name="Billede 7" descr="http://support.saxo.com/customer/portal/attachments/23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http://support.saxo.com/customer/portal/attachments/2365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697B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Ahora Adobe Digital Editions está autorizado.</w:t>
      </w:r>
    </w:p>
    <w:p w:rsidR="00AE58B3" w:rsidRPr="00697B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Por favor, asegúrese de que el DENVER EBO-620 está encendido y posteriormente conecte el cable USB entre el lector de libros electrónicos y el PC y pulse OK cuando muestre un mensaje en pantalla. </w:t>
      </w:r>
      <w:r>
        <w:rPr>
          <w:rFonts w:cstheme="minorHAnsi"/>
          <w:color w:val="3A3A3A"/>
        </w:rPr>
        <w:t>Ahora es visible un nuevo icono en DENVER EBO-620 en el lateral izquierdo del menú de usuario de Adobe Digital Editions.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eastAsia="Times New Roman" w:cstheme="minorHAnsi"/>
          <w:color w:val="3A3A3A"/>
          <w:lang/>
        </w:rPr>
      </w:pPr>
    </w:p>
    <w:p w:rsidR="00AE58B3" w:rsidRDefault="00AE58B3" w:rsidP="00697B68">
      <w:pPr>
        <w:shd w:val="clear" w:color="auto" w:fill="FFFFFF"/>
        <w:spacing w:before="100" w:beforeAutospacing="1" w:after="100" w:afterAutospacing="1" w:line="324" w:lineRule="atLeast"/>
        <w:ind w:left="720"/>
        <w:contextualSpacing/>
        <w:rPr>
          <w:rFonts w:ascii="Arial" w:hAnsi="Arial" w:cs="Arial"/>
          <w:color w:val="3A3A3A"/>
          <w:lang/>
        </w:rPr>
      </w:pPr>
      <w:r>
        <w:rPr>
          <w:rFonts w:ascii="Arial" w:hAnsi="Arial" w:cs="Arial"/>
          <w:noProof/>
        </w:rPr>
        <w:drawing>
          <wp:inline xmlns:wp="http://schemas.openxmlformats.org/drawingml/2006/wordprocessingDrawing" distT="0" distB="0" distL="0" distR="0">
            <wp:extent cx="4676775" cy="3009900"/>
            <wp:effectExtent l="0" t="0" r="952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AE58B3" w:rsidRPr="00697B68" w:rsidRDefault="00AE58B3" w:rsidP="00AE58B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A veces puede ser necesario autorizar a DENVER EBO-620. </w:t>
      </w:r>
      <w:r>
        <w:rPr>
          <w:rFonts w:cstheme="minorHAnsi"/>
          <w:color w:val="3A3A3A"/>
        </w:rPr>
        <w:t>Esto puede hacerse haciendo clic en el icono de engranaje justo al lado de los dispositivos y elegir “authorize device”.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ascii="Arial" w:eastAsia="Times New Roman" w:hAnsi="Arial" w:cs="Arial"/>
          <w:color w:val="3A3A3A"/>
          <w:lang/>
        </w:rPr>
      </w:pPr>
    </w:p>
    <w:p w:rsidR="00AE58B3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  <w:r>
        <w:rPr>
          <w:rFonts w:cstheme="minorHAnsi"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63700E51" wp14:editId="5CE223E6">
            <wp:extent cx="5581650" cy="35242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</w:p>
    <w:p w:rsidR="00AE58B3" w:rsidRPr="00697B68" w:rsidRDefault="00AE58B3" w:rsidP="00697B68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  <w:r>
        <w:rPr>
          <w:rFonts w:cstheme="minorHAnsi"/>
          <w:color w:val="3A3A3A"/>
        </w:rPr>
        <w:t xml:space="preserve">Ahora puede añadir los libros electrónicos que desee haciendo clic en “File” y eligiendo “Add to Library”. </w:t>
      </w:r>
      <w:r>
        <w:rPr>
          <w:rFonts w:cstheme="minorHAnsi"/>
          <w:color w:val="3A3A3A"/>
        </w:rPr>
        <w:t>Ahora el libro electrónico puede verse en la vista general de “Library”.</w:t>
      </w:r>
    </w:p>
    <w:p w:rsidR="00AE58B3" w:rsidRPr="00697B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Arrastre el libro electrónico a Denver EBO-620 y verá que hay una pequeña + verde. </w:t>
      </w:r>
      <w:r>
        <w:rPr>
          <w:rFonts w:cstheme="minorHAnsi"/>
          <w:color w:val="3A3A3A"/>
        </w:rPr>
        <w:t xml:space="preserve">Esto es una indicación de que puede dejar caer el libro electrónico. </w:t>
      </w:r>
      <w:r>
        <w:rPr>
          <w:rFonts w:cstheme="minorHAnsi"/>
          <w:color w:val="3A3A3A"/>
        </w:rPr>
        <w:t>Ahora el libro electrónico se copia a su dispositivo DENVER EBO-620.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A35172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AE58B3" w:rsidRDefault="00AE58B3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  <w:r>
        <w:rPr>
          <w:rFonts w:ascii="Arial" w:eastAsia="Times New Roman" w:hAnsi="Arial" w:cs="Arial"/>
          <w:noProof/>
          <w:color w:val="3A3A3A"/>
        </w:rPr>
        <w:drawing>
          <wp:inline xmlns:wp="http://schemas.openxmlformats.org/drawingml/2006/wordprocessingDrawing" distT="0" distB="0" distL="0" distR="0">
            <wp:extent cx="5191125" cy="5791200"/>
            <wp:effectExtent l="0" t="0" r="9525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5D05FA" w:rsidRPr="00697B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sz w:val="21"/>
          <w:szCs w:val="21"/>
          <w:lang/>
        </w:rPr>
      </w:pPr>
      <w:r>
        <w:rPr>
          <w:rFonts w:cstheme="minorHAnsi"/>
          <w:color w:val="3A3A3A"/>
        </w:rPr>
        <w:t>Cuando haya copiado todos los libros puede desconectar el cable USB y está listo para leer el libro.</w:t>
      </w:r>
    </w:p>
    <w:p w:rsidR="005D05FA" w:rsidRDefault="005D05FA">
      <w:pPr>
        <w:rPr>
          <w:rFonts w:ascii="Arial" w:eastAsia="Times New Roman" w:hAnsi="Arial" w:cs="Arial"/>
          <w:color w:val="3A3A3A"/>
          <w:lang/>
        </w:rPr>
      </w:pPr>
      <w:r>
        <w:br w:type="page"/>
      </w:r>
    </w:p>
    <w:p w:rsidR="005D05FA" w:rsidRPr="00697B68" w:rsidRDefault="005D05FA" w:rsidP="002665B6">
      <w:pPr>
        <w:spacing w:after="0" w:line="240" w:lineRule="auto"/>
        <w:jc w:val="center"/>
        <w:rPr>
          <w:rFonts w:cstheme="minorHAnsi"/>
          <w:lang/>
        </w:rPr>
      </w:pPr>
      <w:r>
        <w:t>TODOS LOS DERECHOS RESERVADOS, COPYRIGHT DENVER ELECTRONICS A/S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jc w:val="center"/>
        <w:rPr>
          <w:rFonts w:cstheme="minorHAnsi"/>
          <w:lang/>
        </w:rPr>
      </w:pPr>
    </w:p>
    <w:p w:rsidR="005D05FA" w:rsidRPr="00697B68" w:rsidRDefault="002665B6" w:rsidP="002665B6">
      <w:pPr>
        <w:spacing w:after="0" w:line="240" w:lineRule="auto"/>
        <w:jc w:val="center"/>
        <w:rPr>
          <w:rFonts w:cstheme="minorHAnsi"/>
          <w:lang/>
        </w:rPr>
      </w:pPr>
      <w:r>
        <w:rPr>
          <w:rFonts w:cstheme="minorHAnsi"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9A81137" wp14:editId="1FA952C2">
            <wp:extent cx="2876550" cy="2562225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Los equipos eléctricos y electrónicos, y las pilas o baterías incluidas, contienen materiales, componentes y sustancias que pueden ser perjudiciales para su salud y para el medio ambiente, si el material de desecho (equipos eléctricos y electrónicos y baterías) no se manipula correctamente.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Los equipos eléctricos y electrónicos, y las pilas o baterías incluidas, llevan un símbolo de un cubo de basura cruzado por un aspa, como el que se ve a continuación. </w:t>
      </w:r>
      <w:r>
        <w:t>Este símbolo indica que los equipos eléctricos y electrónicos, y sus pilas o baterías, no deberían ser eliminados con el resto de basura del hogar, sino que deben eliminarse por separado.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Como usuario final, es importante que usted remita las pilas o baterías usadas al centro adecuado de recogida. </w:t>
      </w:r>
      <w:r>
        <w:t>De esta manera se asegurará de que las pilas y baterías se reciclan según la legislación y no dañarán el medio ambiente.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Todas las ciudades tienen establecidos puntos de recogida, en los que puede depositar los equipos eléctricos y electrónicos, y sus pilas o baterías gratuitamente en los centros de reciclaje y en otros lugares de recogida, o solicitar que sean recogidos de su hogar. </w:t>
      </w:r>
      <w:r>
        <w:t>Puede obtener información adicional en el departamento técnico de su ciudad.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Importador: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DENVER ELECTRONICS A/S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Omega 5A, Soeften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DK-8382 Hinnerup</w:t>
      </w:r>
    </w:p>
    <w:p w:rsidR="00C808AE" w:rsidRPr="00697B68" w:rsidRDefault="002E71A9" w:rsidP="002665B6">
      <w:pPr>
        <w:spacing w:after="0" w:line="240" w:lineRule="auto"/>
        <w:rPr>
          <w:rFonts w:cstheme="minorHAnsi"/>
          <w:lang/>
        </w:rPr>
      </w:pPr>
      <w:hyperlink r:id="rId22">
        <w:r>
          <w:rPr>
            <w:rStyle w:val="a4"/>
            <w:rFonts w:cstheme="minorHAnsi"/>
          </w:rPr>
          <w:t>www.facebook.com/denverelectronics</w:t>
        </w:r>
      </w:hyperlink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rPr>
          <w:rFonts w:cstheme="minorHAnsi"/>
          <w:lang/>
        </w:rPr>
      </w:pPr>
    </w:p>
    <w:bookmarkEnd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id="0"/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rPr>
          <w:rFonts w:cstheme="minorHAnsi"/>
          <w:lang/>
        </w:rPr>
      </w:pPr>
    </w:p>
    <w:sectP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p="http://schemas.openxmlformats.org/presentationml/2006/main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endnote w:type="separator" w:id="-1">
    <w:p w:rsidR="002E71A9" w:rsidRDefault="002E71A9" w:rsidP="003A1E21">
      <w:pPr>
        <w:spacing w:after="0" w:line="240" w:lineRule="auto"/>
      </w:pPr>
      <w:r>
        <w:separator/>
      </w:r>
    </w:p>
  </w:endnote>
  <w:endnote w:type="continuationSeparator" w:id="0">
    <w:p w:rsidR="002E71A9" w:rsidRDefault="002E71A9" w:rsidP="003A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roximaNov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footnote w:type="separator" w:id="-1">
    <w:p w:rsidR="002E71A9" w:rsidRDefault="002E71A9" w:rsidP="003A1E21">
      <w:pPr>
        <w:spacing w:after="0" w:line="240" w:lineRule="auto"/>
      </w:pPr>
      <w:r>
        <w:separator/>
      </w:r>
    </w:p>
  </w:footnote>
  <w:footnote w:type="continuationSeparator" w:id="0">
    <w:p w:rsidR="002E71A9" w:rsidRDefault="002E71A9" w:rsidP="003A1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50CE"/>
    <w:multiLevelType w:val="hybridMultilevel"/>
    <w:tmpl w:val="41B29A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454CB"/>
    <w:multiLevelType w:val="hybridMultilevel"/>
    <w:tmpl w:val="4B5C83E0"/>
    <w:lvl w:ilvl="0" w:tplc="D042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D524B"/>
    <w:multiLevelType w:val="multilevel"/>
    <w:tmpl w:val="98E0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4323AD"/>
    <w:multiLevelType w:val="multilevel"/>
    <w:tmpl w:val="3FE4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roximaNova" w:eastAsia="Times New Roman" w:hAnsi="ProximaNova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DB553A"/>
    <w:multiLevelType w:val="hybridMultilevel"/>
    <w:tmpl w:val="8B8841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9E"/>
    <w:rsid w:val="000A75D9"/>
    <w:rsid w:val="00161F02"/>
    <w:rsid w:val="002665B6"/>
    <w:rsid w:val="00291A46"/>
    <w:rsid w:val="002E71A9"/>
    <w:rsid w:val="003A1E21"/>
    <w:rsid w:val="003C4F68"/>
    <w:rsid w:val="005D05FA"/>
    <w:rsid w:val="0062229E"/>
    <w:rsid w:val="00636304"/>
    <w:rsid w:val="00640D2B"/>
    <w:rsid w:val="00697B68"/>
    <w:rsid w:val="0087692B"/>
    <w:rsid w:val="008C63F7"/>
    <w:rsid w:val="009C072E"/>
    <w:rsid w:val="009F52DA"/>
    <w:rsid w:val="00A1724B"/>
    <w:rsid w:val="00A35172"/>
    <w:rsid w:val="00A543BD"/>
    <w:rsid w:val="00A75821"/>
    <w:rsid w:val="00AE58B3"/>
    <w:rsid w:val="00B30CBB"/>
    <w:rsid w:val="00C808AE"/>
    <w:rsid w:val="00C93A07"/>
    <w:rsid w:val="00CA4DBE"/>
    <w:rsid w:val="00D6378E"/>
    <w:rsid w:val="00EE67A4"/>
    <w:rsid w:val="00FE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dgm="http://schemas.openxmlformats.org/drawingml/2006/diagram" xmlns:c="http://schemas.openxmlformats.org/drawingml/2006/chart" xmlns:p="http://schemas.openxmlformats.org/presentationml/2006/main" xmlns:mc="http://schemas.openxmlformats.org/markup-compatibility/2006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hyperlink" Target="http://www.adobe.com/dk/products/digital-editions/download.html" TargetMode="External" /><Relationship Id="rId18" Type="http://schemas.openxmlformats.org/officeDocument/2006/relationships/image" Target="media/image9.png" /><Relationship Id="rId3" Type="http://schemas.microsoft.com/office/2007/relationships/stylesWithEffects" Target="stylesWithEffects.xml" /><Relationship Id="rId21" Type="http://schemas.openxmlformats.org/officeDocument/2006/relationships/image" Target="media/image12.emf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image" Target="media/image11.png" /><Relationship Id="rId1" Type="http://schemas.openxmlformats.org/officeDocument/2006/relationships/numbering" Target="numbering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fontTable" Target="fontTable.xml" /><Relationship Id="rId10" Type="http://schemas.openxmlformats.org/officeDocument/2006/relationships/hyperlink" Target="http://www.denver-electronics.com/" TargetMode="External" /><Relationship Id="rId19" Type="http://schemas.openxmlformats.org/officeDocument/2006/relationships/image" Target="media/image10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5.png" /><Relationship Id="rId22" Type="http://schemas.openxmlformats.org/officeDocument/2006/relationships/hyperlink" Target="http://www.facebook.com/denverelectronics" TargetMode="External" 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Teichmann</dc:creator>
  <cp:keywords/>
  <dc:description/>
  <cp:lastModifiedBy>hrss</cp:lastModifiedBy>
  <cp:revision>14</cp:revision>
  <cp:lastPrinted>2018-04-10T02:18:00Z</cp:lastPrinted>
  <dcterms:created xsi:type="dcterms:W3CDTF">2018-04-05T13:00:00Z</dcterms:created>
  <dcterms:modified xsi:type="dcterms:W3CDTF">2018-04-10T12:57:00Z</dcterms:modified>
</cp:coreProperties>
</file>